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9A" w:rsidRPr="002A529A" w:rsidRDefault="002A529A" w:rsidP="002A529A">
      <w:pPr>
        <w:spacing w:after="0"/>
        <w:ind w:left="6237"/>
        <w:rPr>
          <w:rFonts w:ascii="Times New Roman" w:eastAsia="Calibri" w:hAnsi="Times New Roman" w:cs="Times New Roman"/>
          <w:b/>
        </w:rPr>
      </w:pPr>
      <w:bookmarkStart w:id="0" w:name="_GoBack"/>
      <w:bookmarkEnd w:id="0"/>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REGULAMIN RADY</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STOWARZYSZENIA ,,LIDER POJEZIERZA”</w:t>
      </w:r>
    </w:p>
    <w:p w:rsidR="002A529A" w:rsidRPr="002A529A" w:rsidRDefault="002A529A" w:rsidP="002A529A">
      <w:pPr>
        <w:spacing w:after="0"/>
        <w:jc w:val="center"/>
        <w:rPr>
          <w:rFonts w:ascii="Times New Roman" w:eastAsia="Calibri" w:hAnsi="Times New Roman" w:cs="Times New Roman"/>
          <w:sz w:val="20"/>
          <w:szCs w:val="20"/>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Postanowienia ogóle</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Regulamin Rady Stowarzyszenia „Lider Pojezierza” określa zasady funkcjonowania, organizację wewnętrzną i tryb pracy  organu decyzyjnego Stowarzyszenia „Lider Pojezierza”..</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2.</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Terminy użyte w niniejszym Regulaminie oznaczają:</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LGD – Lokalną Grupę Działania Stowarzyszenie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Rada – organ decyzyjny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Regulamin – Regulamin Rady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Statut – Statut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Walne Zebranie – Walne Zebrane Członków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 xml:space="preserve">Zarząd – Zarząd Stowarzyszenia „Lider Pojezierza”;  </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Prezes Zarządu – prezesa Zarządu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Komisja Rewizyjna – Komisję Rewizyjną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Przewodniczący – przewodniczącego Rady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Wiceprzewodniczący – wiceprzewodniczącego Rady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Sekretarz – sekretarza Rady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 xml:space="preserve"> Biuro – jednostka administracyjna LGD, która zapewnia obsługę LGD i jego organów oraz kieruje pracami organizacyjnymi i przygotowawczymi;</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LSR – Lokalną Strategię Rozwoju opracowaną przez Stowarzyszenie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PROW na lata 2014-2020 – Program Rozwoju Obszarów Wiejskich na lata 2014-2020;</w:t>
      </w:r>
    </w:p>
    <w:p w:rsidR="002A529A" w:rsidRPr="002A529A" w:rsidRDefault="002A529A" w:rsidP="002A529A">
      <w:pPr>
        <w:numPr>
          <w:ilvl w:val="0"/>
          <w:numId w:val="30"/>
        </w:numPr>
        <w:spacing w:after="0"/>
        <w:jc w:val="both"/>
        <w:rPr>
          <w:rFonts w:ascii="Times New Roman" w:eastAsia="Calibri" w:hAnsi="Times New Roman" w:cs="Times New Roman"/>
        </w:rPr>
      </w:pPr>
      <w:proofErr w:type="spellStart"/>
      <w:r w:rsidRPr="002A529A">
        <w:rPr>
          <w:rFonts w:ascii="Times New Roman" w:eastAsia="Calibri" w:hAnsi="Times New Roman" w:cs="Times New Roman"/>
        </w:rPr>
        <w:t>PORiM</w:t>
      </w:r>
      <w:proofErr w:type="spellEnd"/>
      <w:r w:rsidRPr="002A529A">
        <w:rPr>
          <w:rFonts w:ascii="Times New Roman" w:eastAsia="Calibri" w:hAnsi="Times New Roman" w:cs="Times New Roman"/>
        </w:rPr>
        <w:t xml:space="preserve"> na lata 2014-2020 – Program Operacyjny Rybactwo i Morze;</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Ministerstwo – Ministerstwo Rolnictwa i Rozwoju Wsi/Ministerstwo Gospodarki Morskiej i Żeglugi Śródlądowej;</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Program - Program Operacyjny Rybactwo i Morze lub Program Rozwoju Obszarów Wiejskich;</w:t>
      </w:r>
    </w:p>
    <w:p w:rsidR="002A529A" w:rsidRPr="002A529A" w:rsidRDefault="002A529A" w:rsidP="001E7D8B">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 xml:space="preserve">Operacja – oznacza operacje, o których mowa w Programie Rozwoju Obszarów Wiejskich na lata 2014-2020, Programie Operacyjnym Rybactwo i Morze na lata 2014-2020 oraz projekty grantowe, </w:t>
      </w:r>
      <w:r w:rsidRPr="002A529A">
        <w:rPr>
          <w:rFonts w:ascii="Times New Roman" w:eastAsia="Calibri" w:hAnsi="Times New Roman" w:cs="Times New Roman"/>
        </w:rPr>
        <w:br/>
        <w:t xml:space="preserve">w rozumieniu ustawy z dnia 11 lipca 2014 r. o zasadach realizacji programów w zakresie polityki spójności finansowanych w perspektywie finansowej 2014-2020 (Dz. U. </w:t>
      </w:r>
      <w:r w:rsidR="001E7D8B" w:rsidRPr="001E7D8B">
        <w:rPr>
          <w:rFonts w:ascii="Times New Roman" w:eastAsia="Calibri" w:hAnsi="Times New Roman" w:cs="Times New Roman"/>
        </w:rPr>
        <w:t xml:space="preserve">tj. </w:t>
      </w:r>
      <w:proofErr w:type="spellStart"/>
      <w:r w:rsidR="001E7D8B" w:rsidRPr="001E7D8B">
        <w:rPr>
          <w:rFonts w:ascii="Times New Roman" w:eastAsia="Calibri" w:hAnsi="Times New Roman" w:cs="Times New Roman"/>
        </w:rPr>
        <w:t>Dz.U</w:t>
      </w:r>
      <w:proofErr w:type="spellEnd"/>
      <w:r w:rsidR="001E7D8B" w:rsidRPr="001E7D8B">
        <w:rPr>
          <w:rFonts w:ascii="Times New Roman" w:eastAsia="Calibri" w:hAnsi="Times New Roman" w:cs="Times New Roman"/>
        </w:rPr>
        <w:t xml:space="preserve">. z 2016 r. poz. 217 z </w:t>
      </w:r>
      <w:proofErr w:type="spellStart"/>
      <w:r w:rsidR="001E7D8B" w:rsidRPr="001E7D8B">
        <w:rPr>
          <w:rFonts w:ascii="Times New Roman" w:eastAsia="Calibri" w:hAnsi="Times New Roman" w:cs="Times New Roman"/>
        </w:rPr>
        <w:t>późn</w:t>
      </w:r>
      <w:proofErr w:type="spellEnd"/>
      <w:r w:rsidR="001E7D8B" w:rsidRPr="001E7D8B">
        <w:rPr>
          <w:rFonts w:ascii="Times New Roman" w:eastAsia="Calibri" w:hAnsi="Times New Roman" w:cs="Times New Roman"/>
        </w:rPr>
        <w:t xml:space="preserve">. </w:t>
      </w:r>
      <w:proofErr w:type="spellStart"/>
      <w:r w:rsidR="001E7D8B" w:rsidRPr="001E7D8B">
        <w:rPr>
          <w:rFonts w:ascii="Times New Roman" w:eastAsia="Calibri" w:hAnsi="Times New Roman" w:cs="Times New Roman"/>
        </w:rPr>
        <w:t>zm</w:t>
      </w:r>
      <w:proofErr w:type="spellEnd"/>
      <w:r w:rsidR="001E7D8B" w:rsidRPr="001E7D8B" w:rsidDel="001E7D8B">
        <w:rPr>
          <w:rFonts w:ascii="Times New Roman" w:eastAsia="Calibri" w:hAnsi="Times New Roman" w:cs="Times New Roman"/>
        </w:rPr>
        <w:t xml:space="preserve"> </w:t>
      </w:r>
      <w:r w:rsidRPr="002A529A">
        <w:rPr>
          <w:rFonts w:ascii="Times New Roman" w:eastAsia="Calibri" w:hAnsi="Times New Roman" w:cs="Times New Roman"/>
        </w:rPr>
        <w:t>.).</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w:t>
      </w:r>
    </w:p>
    <w:p w:rsidR="002A529A" w:rsidRPr="002A529A" w:rsidRDefault="002A529A" w:rsidP="002A529A">
      <w:pPr>
        <w:numPr>
          <w:ilvl w:val="0"/>
          <w:numId w:val="54"/>
        </w:numPr>
        <w:spacing w:after="0"/>
        <w:jc w:val="both"/>
        <w:rPr>
          <w:rFonts w:ascii="Times New Roman" w:eastAsia="Calibri" w:hAnsi="Times New Roman" w:cs="Times New Roman"/>
        </w:rPr>
      </w:pPr>
      <w:r w:rsidRPr="002A529A">
        <w:rPr>
          <w:rFonts w:ascii="Times New Roman" w:eastAsia="Calibri" w:hAnsi="Times New Roman" w:cs="Times New Roman"/>
        </w:rPr>
        <w:t>Rada jest organem, do kompetencji którego należy wybór operacji zgodnie z art. 34 ust. 3 lit. f) rozporządzenia Parlamentu Europejskiego i Rady (UE) nr 1303/2013. realizowanych w ramach LSR oraz art. 61 rozporządzenia Parlamentu Europejskiego i Rady (UE) nr 508/2014 z dnia 15 maja 2014 r.</w:t>
      </w:r>
      <w:r w:rsidRPr="002A529A">
        <w:rPr>
          <w:rFonts w:ascii="Times New Roman" w:eastAsia="Calibri" w:hAnsi="Times New Roman" w:cs="Times New Roman"/>
        </w:rPr>
        <w:br/>
        <w:t xml:space="preserve"> w sprawie Europejskiego Funduszu Morskiego i Rybackiego oraz uchylającego rozporządzenia Rady (WE) nr 2328/2003, (WE) nr 861/2006, (WE) nr 1198/2006 i (WE) nr 791/2007 oraz rozporządzenie Parlamentu Europejskiego i Rady (UE) nr 1255/2011 (Dz. Urz. UE L 149 z 20 maja 2014 r.).</w:t>
      </w:r>
    </w:p>
    <w:p w:rsidR="002A529A" w:rsidRPr="002A529A" w:rsidRDefault="002A529A" w:rsidP="002A529A">
      <w:pPr>
        <w:numPr>
          <w:ilvl w:val="0"/>
          <w:numId w:val="54"/>
        </w:numPr>
        <w:spacing w:after="0"/>
        <w:jc w:val="both"/>
        <w:rPr>
          <w:rFonts w:ascii="Times New Roman" w:eastAsia="Calibri" w:hAnsi="Times New Roman" w:cs="Times New Roman"/>
        </w:rPr>
      </w:pPr>
      <w:r w:rsidRPr="002A529A">
        <w:rPr>
          <w:rFonts w:ascii="Times New Roman" w:eastAsia="Calibri" w:hAnsi="Times New Roman" w:cs="Times New Roman"/>
        </w:rPr>
        <w:t>Do kompetencji Rady należy w szczególności wybór operacji zgodnie z przyjętymi przez Walne Zebranie Członków Stowarzyszenia procedurami, o których mowa w §19 ust. 7 pkt 3 i 11 Statutu oraz ustalenie kwoty wsparcia i podejmowanie uchwał w tej sprawie.</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II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Członkowie Rady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4.</w:t>
      </w:r>
    </w:p>
    <w:p w:rsidR="002A529A" w:rsidRPr="002A529A" w:rsidRDefault="002A529A" w:rsidP="002A529A">
      <w:pPr>
        <w:numPr>
          <w:ilvl w:val="0"/>
          <w:numId w:val="31"/>
        </w:numPr>
        <w:spacing w:after="0"/>
        <w:jc w:val="both"/>
        <w:rPr>
          <w:rFonts w:ascii="Times New Roman" w:eastAsia="Calibri" w:hAnsi="Times New Roman" w:cs="Times New Roman"/>
        </w:rPr>
      </w:pPr>
      <w:r w:rsidRPr="002A529A">
        <w:rPr>
          <w:rFonts w:ascii="Times New Roman" w:eastAsia="Calibri" w:hAnsi="Times New Roman" w:cs="Times New Roman"/>
        </w:rPr>
        <w:t xml:space="preserve">Członkowie Rady są wybierani przez Walne Zebranie spośród członków LGD.  </w:t>
      </w:r>
    </w:p>
    <w:p w:rsidR="002A529A" w:rsidRPr="002A529A" w:rsidRDefault="002A529A" w:rsidP="002A529A">
      <w:pPr>
        <w:numPr>
          <w:ilvl w:val="0"/>
          <w:numId w:val="39"/>
        </w:numPr>
        <w:suppressAutoHyphens/>
        <w:overflowPunct w:val="0"/>
        <w:autoSpaceDE w:val="0"/>
        <w:autoSpaceDN w:val="0"/>
        <w:spacing w:after="0"/>
        <w:jc w:val="both"/>
        <w:textAlignment w:val="baseline"/>
        <w:rPr>
          <w:rFonts w:ascii="Times New Roman" w:eastAsia="Arial" w:hAnsi="Times New Roman" w:cs="Arial"/>
          <w:kern w:val="3"/>
          <w:lang w:eastAsia="pl-PL"/>
        </w:rPr>
      </w:pPr>
      <w:r w:rsidRPr="002A529A">
        <w:rPr>
          <w:rFonts w:ascii="Times New Roman" w:eastAsia="Calibri" w:hAnsi="Times New Roman" w:cs="Times New Roman"/>
        </w:rPr>
        <w:t>Rada składa się z nie mniej niż 13 członków i nie więcej niż 15.</w:t>
      </w:r>
    </w:p>
    <w:p w:rsidR="002A529A" w:rsidRPr="002A529A" w:rsidRDefault="002A529A" w:rsidP="002A529A">
      <w:pPr>
        <w:numPr>
          <w:ilvl w:val="0"/>
          <w:numId w:val="39"/>
        </w:numPr>
        <w:suppressAutoHyphens/>
        <w:overflowPunct w:val="0"/>
        <w:autoSpaceDE w:val="0"/>
        <w:autoSpaceDN w:val="0"/>
        <w:spacing w:after="0"/>
        <w:jc w:val="both"/>
        <w:textAlignment w:val="baseline"/>
        <w:rPr>
          <w:rFonts w:ascii="Times New Roman" w:eastAsia="Arial" w:hAnsi="Times New Roman" w:cs="Arial"/>
          <w:kern w:val="3"/>
          <w:lang w:eastAsia="pl-PL"/>
        </w:rPr>
      </w:pPr>
      <w:r w:rsidRPr="002A529A">
        <w:rPr>
          <w:rFonts w:ascii="Times New Roman" w:eastAsia="Arial" w:hAnsi="Times New Roman" w:cs="Arial"/>
          <w:kern w:val="3"/>
          <w:lang w:eastAsia="pl-PL"/>
        </w:rPr>
        <w:t>W skład Rady wchodzą przedstawiciele sektora publicznego, gospodarczego, społecznego oraz mieszkańcy, z tym że:</w:t>
      </w:r>
    </w:p>
    <w:p w:rsidR="002A529A" w:rsidRPr="002A529A" w:rsidRDefault="002A529A" w:rsidP="002A529A">
      <w:pPr>
        <w:numPr>
          <w:ilvl w:val="0"/>
          <w:numId w:val="32"/>
        </w:numPr>
        <w:spacing w:after="0"/>
        <w:jc w:val="both"/>
        <w:rPr>
          <w:rFonts w:ascii="Times New Roman" w:eastAsia="Calibri" w:hAnsi="Times New Roman" w:cs="Times New Roman"/>
        </w:rPr>
      </w:pPr>
      <w:r w:rsidRPr="002A529A">
        <w:rPr>
          <w:rFonts w:ascii="Times New Roman" w:eastAsia="Calibri" w:hAnsi="Times New Roman" w:cs="Times New Roman"/>
        </w:rPr>
        <w:t>sektor publiczny stanowi mniej niż 30% składu Rady;</w:t>
      </w:r>
    </w:p>
    <w:p w:rsidR="002A529A" w:rsidRPr="002A529A" w:rsidRDefault="002A529A" w:rsidP="002A529A">
      <w:pPr>
        <w:numPr>
          <w:ilvl w:val="0"/>
          <w:numId w:val="32"/>
        </w:numPr>
        <w:spacing w:after="0"/>
        <w:jc w:val="both"/>
        <w:rPr>
          <w:rFonts w:ascii="Times New Roman" w:eastAsia="Calibri" w:hAnsi="Times New Roman" w:cs="Times New Roman"/>
        </w:rPr>
      </w:pPr>
      <w:r w:rsidRPr="002A529A">
        <w:rPr>
          <w:rFonts w:ascii="Times New Roman" w:eastAsia="Calibri" w:hAnsi="Times New Roman" w:cs="Times New Roman"/>
        </w:rPr>
        <w:t>sektor rybacki stanowi co najmniej 30% składu Rady;</w:t>
      </w:r>
    </w:p>
    <w:p w:rsidR="002A529A" w:rsidRPr="002A529A" w:rsidRDefault="002A529A" w:rsidP="002A529A">
      <w:pPr>
        <w:numPr>
          <w:ilvl w:val="0"/>
          <w:numId w:val="32"/>
        </w:numPr>
        <w:spacing w:after="0"/>
        <w:jc w:val="both"/>
        <w:rPr>
          <w:rFonts w:ascii="Times New Roman" w:eastAsia="Calibri" w:hAnsi="Times New Roman" w:cs="Times New Roman"/>
        </w:rPr>
      </w:pPr>
      <w:r w:rsidRPr="002A529A">
        <w:rPr>
          <w:rFonts w:ascii="Times New Roman" w:eastAsia="Calibri" w:hAnsi="Times New Roman" w:cs="Times New Roman"/>
        </w:rPr>
        <w:t>w skład Rady wchodzą co najmniej:</w:t>
      </w:r>
    </w:p>
    <w:p w:rsidR="002A529A" w:rsidRPr="002A529A" w:rsidRDefault="002A529A" w:rsidP="002A529A">
      <w:pPr>
        <w:numPr>
          <w:ilvl w:val="0"/>
          <w:numId w:val="40"/>
        </w:numPr>
        <w:spacing w:after="0"/>
        <w:jc w:val="both"/>
        <w:rPr>
          <w:rFonts w:ascii="Times New Roman" w:eastAsia="Calibri" w:hAnsi="Times New Roman" w:cs="Times New Roman"/>
        </w:rPr>
      </w:pPr>
      <w:r w:rsidRPr="002A529A">
        <w:rPr>
          <w:rFonts w:ascii="Times New Roman" w:eastAsia="Calibri" w:hAnsi="Times New Roman" w:cs="Times New Roman"/>
        </w:rPr>
        <w:t>jedna osoba poniżej 35 roku życia,</w:t>
      </w:r>
    </w:p>
    <w:p w:rsidR="002A529A" w:rsidRPr="002A529A" w:rsidRDefault="002A529A" w:rsidP="002A529A">
      <w:pPr>
        <w:numPr>
          <w:ilvl w:val="0"/>
          <w:numId w:val="40"/>
        </w:numPr>
        <w:spacing w:after="0"/>
        <w:jc w:val="both"/>
        <w:rPr>
          <w:rFonts w:ascii="Times New Roman" w:eastAsia="Calibri" w:hAnsi="Times New Roman" w:cs="Times New Roman"/>
        </w:rPr>
      </w:pPr>
      <w:r w:rsidRPr="002A529A">
        <w:rPr>
          <w:rFonts w:ascii="Times New Roman" w:eastAsia="Calibri" w:hAnsi="Times New Roman" w:cs="Times New Roman"/>
        </w:rPr>
        <w:t xml:space="preserve">jedna kobieta, </w:t>
      </w:r>
    </w:p>
    <w:p w:rsidR="002A529A" w:rsidRPr="002A529A" w:rsidRDefault="002A529A" w:rsidP="002A529A">
      <w:pPr>
        <w:numPr>
          <w:ilvl w:val="0"/>
          <w:numId w:val="40"/>
        </w:numPr>
        <w:spacing w:after="0"/>
        <w:jc w:val="both"/>
        <w:rPr>
          <w:rFonts w:ascii="Times New Roman" w:eastAsia="Calibri" w:hAnsi="Times New Roman" w:cs="Times New Roman"/>
        </w:rPr>
      </w:pPr>
      <w:r w:rsidRPr="002A529A">
        <w:rPr>
          <w:rFonts w:ascii="Times New Roman" w:eastAsia="Calibri" w:hAnsi="Times New Roman" w:cs="Times New Roman"/>
        </w:rPr>
        <w:t>jeden przedsiębiorca.</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Członkowie Rady reprezentujący w LGD sektor społeczny, gospodarczy lub mieszkańcy, zatrudnieni na stanowiskach kierowniczych JSFP, nawet, gdy reprezentują w LGD sektor inny niż publiczny, są zaliczani do grupy interesu  władz publicznych.</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 xml:space="preserve">Żadna z grup interesu, ani władze publiczne reprezentowane przez członków Rady nie mogą mieć więcej niż 49% praw głosu na poziomie podejmowania przez organ decyzji. </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 xml:space="preserve">Rada składa się z osób zamieszkałych albo posiadających siedzibę na terenie gmin tworzących obszar LGD. </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Członkiem Rady nie może być osoba skazana prawomocnym wyrokiem za przestępstwo popełnione umyślnie.</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Członek Rady nie może być równocześnie członkiem Zarządu, Komisji Rewizyjnej lub pracownikiem Biura LGD.</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 xml:space="preserve">Nie dopuszcza się uczestniczenia w głosowaniu nad wyborem operacji osób nieuprawnionych tj. reprezentantów/zastępców/pełnomocników członków Rady. </w:t>
      </w:r>
    </w:p>
    <w:p w:rsidR="002A529A" w:rsidRPr="002A529A" w:rsidRDefault="002A529A" w:rsidP="002A529A">
      <w:pPr>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5.</w:t>
      </w:r>
    </w:p>
    <w:p w:rsidR="002A529A" w:rsidRPr="002A529A" w:rsidRDefault="002A529A" w:rsidP="002A529A">
      <w:pPr>
        <w:numPr>
          <w:ilvl w:val="0"/>
          <w:numId w:val="2"/>
        </w:numPr>
        <w:spacing w:after="0"/>
        <w:ind w:left="360"/>
        <w:jc w:val="both"/>
        <w:rPr>
          <w:rFonts w:ascii="Times New Roman" w:eastAsia="Calibri" w:hAnsi="Times New Roman" w:cs="Times New Roman"/>
        </w:rPr>
      </w:pPr>
      <w:r w:rsidRPr="002A529A">
        <w:rPr>
          <w:rFonts w:ascii="Times New Roman" w:eastAsia="Calibri" w:hAnsi="Times New Roman" w:cs="Times New Roman"/>
        </w:rPr>
        <w:t>Członkowie Rady mają obowiązek uczestniczenia w posiedzeniach Rady.</w:t>
      </w:r>
    </w:p>
    <w:p w:rsidR="002A529A" w:rsidRPr="002A529A" w:rsidRDefault="002A529A" w:rsidP="002A529A">
      <w:pPr>
        <w:numPr>
          <w:ilvl w:val="0"/>
          <w:numId w:val="2"/>
        </w:numPr>
        <w:spacing w:after="0"/>
        <w:ind w:left="360"/>
        <w:jc w:val="both"/>
        <w:rPr>
          <w:rFonts w:ascii="Times New Roman" w:eastAsia="Calibri" w:hAnsi="Times New Roman" w:cs="Times New Roman"/>
        </w:rPr>
      </w:pPr>
      <w:r w:rsidRPr="002A529A">
        <w:rPr>
          <w:rFonts w:ascii="Times New Roman" w:eastAsia="Calibri" w:hAnsi="Times New Roman" w:cs="Times New Roman"/>
        </w:rPr>
        <w:t xml:space="preserve">W razie niemożliwości wzięcia udziału w posiedzeniu Rady, członek Rady zawiadamia o tym przed terminem posiedzenia Przewodniczącego, a następnie jest zobowiązany w ciągu 5 dni usprawiedliwić </w:t>
      </w:r>
      <w:r w:rsidRPr="002A529A">
        <w:rPr>
          <w:rFonts w:ascii="Times New Roman" w:eastAsia="Calibri" w:hAnsi="Times New Roman" w:cs="Times New Roman"/>
        </w:rPr>
        <w:br/>
        <w:t>w formie pisemnej swoją nieobecność Przewodniczącemu.</w:t>
      </w:r>
    </w:p>
    <w:p w:rsidR="002A529A" w:rsidRPr="002A529A" w:rsidRDefault="002A529A" w:rsidP="002A529A">
      <w:pPr>
        <w:numPr>
          <w:ilvl w:val="0"/>
          <w:numId w:val="2"/>
        </w:numPr>
        <w:spacing w:after="0"/>
        <w:ind w:left="360"/>
        <w:jc w:val="both"/>
        <w:rPr>
          <w:rFonts w:ascii="Times New Roman" w:eastAsia="Calibri" w:hAnsi="Times New Roman" w:cs="Times New Roman"/>
        </w:rPr>
      </w:pPr>
      <w:r w:rsidRPr="002A529A">
        <w:rPr>
          <w:rFonts w:ascii="Times New Roman" w:eastAsia="Calibri" w:hAnsi="Times New Roman" w:cs="Times New Roman"/>
        </w:rPr>
        <w:t>Za przyczyny usprawiedliwiające niemożność wzięcia przez członka Rady udziału w posiedzeniu Rady  uważa się w szczególności:</w:t>
      </w:r>
    </w:p>
    <w:p w:rsidR="002A529A" w:rsidRPr="002A529A" w:rsidRDefault="002A529A" w:rsidP="002A529A">
      <w:pPr>
        <w:numPr>
          <w:ilvl w:val="0"/>
          <w:numId w:val="1"/>
        </w:numPr>
        <w:spacing w:after="0"/>
        <w:jc w:val="both"/>
        <w:rPr>
          <w:rFonts w:ascii="Times New Roman" w:eastAsia="Calibri" w:hAnsi="Times New Roman" w:cs="Times New Roman"/>
        </w:rPr>
      </w:pPr>
      <w:r w:rsidRPr="002A529A">
        <w:rPr>
          <w:rFonts w:ascii="Times New Roman" w:eastAsia="Calibri" w:hAnsi="Times New Roman" w:cs="Times New Roman"/>
        </w:rPr>
        <w:t>chorobę albo konieczność opieki nad chorym, potwierdzoną zaświadczeniem lekarskim;</w:t>
      </w:r>
    </w:p>
    <w:p w:rsidR="002A529A" w:rsidRPr="002A529A" w:rsidRDefault="002A529A" w:rsidP="002A529A">
      <w:pPr>
        <w:numPr>
          <w:ilvl w:val="0"/>
          <w:numId w:val="1"/>
        </w:numPr>
        <w:spacing w:after="0"/>
        <w:jc w:val="both"/>
        <w:rPr>
          <w:rFonts w:ascii="Times New Roman" w:eastAsia="Calibri" w:hAnsi="Times New Roman" w:cs="Times New Roman"/>
        </w:rPr>
      </w:pPr>
      <w:r w:rsidRPr="002A529A">
        <w:rPr>
          <w:rFonts w:ascii="Times New Roman" w:eastAsia="Calibri" w:hAnsi="Times New Roman" w:cs="Times New Roman"/>
        </w:rPr>
        <w:t>podróż służbową;</w:t>
      </w:r>
    </w:p>
    <w:p w:rsidR="002A529A" w:rsidRPr="002A529A" w:rsidRDefault="002A529A" w:rsidP="002A529A">
      <w:pPr>
        <w:numPr>
          <w:ilvl w:val="0"/>
          <w:numId w:val="1"/>
        </w:numPr>
        <w:spacing w:after="0"/>
        <w:jc w:val="both"/>
        <w:rPr>
          <w:rFonts w:ascii="Times New Roman" w:eastAsia="Calibri" w:hAnsi="Times New Roman" w:cs="Times New Roman"/>
        </w:rPr>
      </w:pPr>
      <w:r w:rsidRPr="002A529A">
        <w:rPr>
          <w:rFonts w:ascii="Times New Roman" w:eastAsia="Calibri" w:hAnsi="Times New Roman" w:cs="Times New Roman"/>
        </w:rPr>
        <w:t>inne prawnie lub losowo uzasadnione przeszkody.</w:t>
      </w:r>
    </w:p>
    <w:p w:rsidR="002A529A" w:rsidRPr="002A529A" w:rsidRDefault="002A529A" w:rsidP="002A529A">
      <w:pPr>
        <w:numPr>
          <w:ilvl w:val="0"/>
          <w:numId w:val="2"/>
        </w:numPr>
        <w:tabs>
          <w:tab w:val="num" w:pos="426"/>
        </w:tabs>
        <w:spacing w:after="0"/>
        <w:ind w:left="426"/>
        <w:jc w:val="both"/>
        <w:rPr>
          <w:rFonts w:ascii="Times New Roman" w:eastAsia="Calibri" w:hAnsi="Times New Roman" w:cs="Times New Roman"/>
        </w:rPr>
      </w:pPr>
      <w:r w:rsidRPr="002A529A">
        <w:rPr>
          <w:rFonts w:ascii="Times New Roman" w:eastAsia="Calibri" w:hAnsi="Times New Roman" w:cs="Times New Roman"/>
        </w:rPr>
        <w:t xml:space="preserve">W przypadku niewywiązywania się z obowiązków członka Rady, w tym systematycznego nieuczestniczenia w posiedzeniach Rady, niezachowania zasady bezstronności przy ocenie wniosków oraz dokonywania oceny wniosków w sposób niezgodny z treścią kryteriów oceny, Przewodniczący uzasadniając swoją decyzję, ma prawo wystąpić do Walnego Zebrania o odwołanie tego członka Rady </w:t>
      </w:r>
      <w:r w:rsidRPr="002A529A">
        <w:rPr>
          <w:rFonts w:ascii="Times New Roman" w:eastAsia="Calibri" w:hAnsi="Times New Roman" w:cs="Times New Roman"/>
        </w:rPr>
        <w:br/>
        <w:t>i wybór nowego na jego miejsce.</w:t>
      </w:r>
    </w:p>
    <w:p w:rsidR="002A529A" w:rsidRPr="002A529A" w:rsidRDefault="002A529A" w:rsidP="002A529A">
      <w:pPr>
        <w:spacing w:after="0"/>
        <w:ind w:left="36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6.</w:t>
      </w:r>
    </w:p>
    <w:p w:rsidR="002A529A" w:rsidRPr="002A529A" w:rsidRDefault="002A529A" w:rsidP="002A529A">
      <w:pPr>
        <w:numPr>
          <w:ilvl w:val="0"/>
          <w:numId w:val="3"/>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Członkom Rady w okresie sprawowania funkcji przysługuje zryczałtowana dieta za każdy nabór wniosków.</w:t>
      </w:r>
    </w:p>
    <w:p w:rsidR="002A529A" w:rsidRPr="002A529A" w:rsidRDefault="002A529A" w:rsidP="002A529A">
      <w:pPr>
        <w:numPr>
          <w:ilvl w:val="0"/>
          <w:numId w:val="3"/>
        </w:numPr>
        <w:spacing w:after="0"/>
        <w:jc w:val="both"/>
        <w:rPr>
          <w:rFonts w:ascii="Times New Roman" w:eastAsia="Calibri" w:hAnsi="Times New Roman" w:cs="Times New Roman"/>
        </w:rPr>
      </w:pPr>
      <w:r w:rsidRPr="002A529A">
        <w:rPr>
          <w:rFonts w:ascii="Times New Roman" w:eastAsia="Calibri" w:hAnsi="Times New Roman" w:cs="Times New Roman"/>
        </w:rPr>
        <w:t>Wysokość diety i zasady jej wypłaty ustala Zarząd.</w:t>
      </w:r>
    </w:p>
    <w:p w:rsidR="002A529A" w:rsidRPr="002A529A" w:rsidRDefault="002A529A" w:rsidP="002A529A">
      <w:pPr>
        <w:numPr>
          <w:ilvl w:val="0"/>
          <w:numId w:val="3"/>
        </w:numPr>
        <w:spacing w:after="0"/>
        <w:jc w:val="both"/>
        <w:rPr>
          <w:rFonts w:ascii="Times New Roman" w:eastAsia="Calibri" w:hAnsi="Times New Roman" w:cs="Times New Roman"/>
        </w:rPr>
      </w:pPr>
      <w:r w:rsidRPr="002A529A">
        <w:rPr>
          <w:rFonts w:ascii="Times New Roman" w:eastAsia="Calibri" w:hAnsi="Times New Roman" w:cs="Times New Roman"/>
        </w:rPr>
        <w:t>W przypadku wcześniejszego opuszczenia posiedzenia przez członka Rady dieta za to posiedzenie ulega obniżeniu o 50%.</w:t>
      </w:r>
    </w:p>
    <w:p w:rsidR="002A529A" w:rsidRPr="002A529A" w:rsidRDefault="002A529A" w:rsidP="002A529A">
      <w:pPr>
        <w:numPr>
          <w:ilvl w:val="0"/>
          <w:numId w:val="3"/>
        </w:numPr>
        <w:spacing w:after="0"/>
        <w:jc w:val="both"/>
        <w:rPr>
          <w:rFonts w:ascii="Times New Roman" w:eastAsia="Calibri" w:hAnsi="Times New Roman" w:cs="Times New Roman"/>
        </w:rPr>
      </w:pPr>
      <w:r w:rsidRPr="002A529A">
        <w:rPr>
          <w:rFonts w:ascii="Times New Roman" w:eastAsia="Calibri" w:hAnsi="Times New Roman" w:cs="Times New Roman"/>
        </w:rPr>
        <w:t>Dieta jest obliczana na podstawie listy obecności i wypłacana członkom Rady w terminie do 21 dni po zakończeniu naboru.</w:t>
      </w:r>
    </w:p>
    <w:p w:rsidR="002A529A" w:rsidRPr="002A529A" w:rsidRDefault="002A529A" w:rsidP="002A529A">
      <w:pPr>
        <w:numPr>
          <w:ilvl w:val="0"/>
          <w:numId w:val="56"/>
        </w:numPr>
        <w:spacing w:after="0"/>
        <w:jc w:val="both"/>
        <w:rPr>
          <w:rFonts w:ascii="Times New Roman" w:eastAsia="Calibri" w:hAnsi="Times New Roman" w:cs="Times New Roman"/>
        </w:rPr>
      </w:pPr>
      <w:r w:rsidRPr="002A529A">
        <w:rPr>
          <w:rFonts w:ascii="Times New Roman" w:eastAsia="Calibri" w:hAnsi="Times New Roman" w:cs="Times New Roman"/>
        </w:rPr>
        <w:t xml:space="preserve">Członkowie Rady otrzymują zwrot kosztów podróży z miejscowości zamieszkania do miejscowości, </w:t>
      </w:r>
      <w:r w:rsidRPr="002A529A">
        <w:rPr>
          <w:rFonts w:ascii="Times New Roman" w:eastAsia="Calibri" w:hAnsi="Times New Roman" w:cs="Times New Roman"/>
        </w:rPr>
        <w:br/>
        <w:t>w której odbywa się posiedzenie Rady.</w:t>
      </w:r>
    </w:p>
    <w:p w:rsidR="002A529A" w:rsidRPr="002A529A" w:rsidRDefault="002A529A" w:rsidP="002A529A">
      <w:pPr>
        <w:numPr>
          <w:ilvl w:val="0"/>
          <w:numId w:val="56"/>
        </w:numPr>
        <w:spacing w:after="0"/>
        <w:jc w:val="both"/>
        <w:rPr>
          <w:rFonts w:ascii="Times New Roman" w:eastAsia="Calibri" w:hAnsi="Times New Roman" w:cs="Times New Roman"/>
        </w:rPr>
      </w:pPr>
      <w:r w:rsidRPr="002A529A">
        <w:rPr>
          <w:rFonts w:ascii="Times New Roman" w:eastAsia="Calibri" w:hAnsi="Times New Roman" w:cs="Times New Roman"/>
        </w:rPr>
        <w:t>Członkowie Rady zobowiązani są do uczestniczenia w szkoleniach organizowanych przez LGD na podstawie opracowanego harmonogramu szkoleń, ustalonego przez Zarząd.</w:t>
      </w:r>
    </w:p>
    <w:p w:rsidR="002A529A" w:rsidRPr="002A529A" w:rsidRDefault="002A529A" w:rsidP="002A529A">
      <w:pPr>
        <w:numPr>
          <w:ilvl w:val="0"/>
          <w:numId w:val="56"/>
        </w:numPr>
        <w:spacing w:after="0"/>
        <w:jc w:val="both"/>
        <w:rPr>
          <w:rFonts w:ascii="Times New Roman" w:eastAsia="Calibri" w:hAnsi="Times New Roman" w:cs="Times New Roman"/>
        </w:rPr>
      </w:pPr>
      <w:r w:rsidRPr="002A529A">
        <w:rPr>
          <w:rFonts w:ascii="Times New Roman" w:eastAsia="Calibri" w:hAnsi="Times New Roman" w:cs="Times New Roman"/>
        </w:rPr>
        <w:t>Dieta lub wynagrodzenie nie przysługują za udział w szkoleniach.</w:t>
      </w:r>
    </w:p>
    <w:p w:rsidR="002A529A" w:rsidRPr="002A529A" w:rsidRDefault="002A529A" w:rsidP="002A529A">
      <w:pPr>
        <w:numPr>
          <w:ilvl w:val="0"/>
          <w:numId w:val="56"/>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 xml:space="preserve">Weryfikowanie wiedzy po zakończonych szkoleniach/warsztatach członków Rady następuje w formie testów w zakresie zapisów aktualnej LSR. Za zaliczenie testu uważa się udzielenie poprawnych odpowiedzi na min 60% pytań. </w:t>
      </w:r>
    </w:p>
    <w:p w:rsidR="002A529A" w:rsidRPr="002A529A" w:rsidRDefault="002A529A" w:rsidP="002A529A">
      <w:pPr>
        <w:numPr>
          <w:ilvl w:val="0"/>
          <w:numId w:val="56"/>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 xml:space="preserve">Członek Rady, w przypadku niezaliczenia testu, może przystąpić do testu poprawkowego. </w:t>
      </w:r>
    </w:p>
    <w:p w:rsidR="002A529A" w:rsidRPr="002A529A" w:rsidRDefault="002A529A" w:rsidP="002A529A">
      <w:pPr>
        <w:numPr>
          <w:ilvl w:val="0"/>
          <w:numId w:val="56"/>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Termin przeprowadzenia testów wyznacza Przewodniczący.</w:t>
      </w:r>
    </w:p>
    <w:p w:rsidR="002A529A" w:rsidRPr="002A529A" w:rsidRDefault="002A529A" w:rsidP="002A529A">
      <w:pPr>
        <w:numPr>
          <w:ilvl w:val="0"/>
          <w:numId w:val="56"/>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Komisja odpowiedzialna za przeprowadzenie i ocenę testów, składa się z trzech przedstawicieli, w tym dwóch członków  Zarządu i Dyrektora Biura. Pracami komisji kieruje jej przewodniczący.</w:t>
      </w:r>
    </w:p>
    <w:p w:rsidR="002A529A" w:rsidRPr="002A529A" w:rsidRDefault="002A529A" w:rsidP="002A529A">
      <w:pPr>
        <w:numPr>
          <w:ilvl w:val="0"/>
          <w:numId w:val="56"/>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 xml:space="preserve">Komisję, w tym przewodniczącego, powołuje uchwałą Zarząd. </w:t>
      </w:r>
    </w:p>
    <w:p w:rsidR="002A529A" w:rsidRPr="002A529A" w:rsidRDefault="002A529A" w:rsidP="002A529A">
      <w:pPr>
        <w:numPr>
          <w:ilvl w:val="0"/>
          <w:numId w:val="56"/>
        </w:numPr>
        <w:spacing w:after="0"/>
        <w:jc w:val="both"/>
        <w:rPr>
          <w:rFonts w:ascii="Times New Roman" w:eastAsia="Calibri" w:hAnsi="Times New Roman" w:cs="Times New Roman"/>
        </w:rPr>
      </w:pPr>
      <w:r w:rsidRPr="002A529A">
        <w:rPr>
          <w:rFonts w:ascii="Times New Roman" w:eastAsia="Calibri" w:hAnsi="Times New Roman" w:cs="Times New Roman"/>
        </w:rPr>
        <w:t>Testy ustala Zarząd.</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7.</w:t>
      </w:r>
    </w:p>
    <w:p w:rsidR="002A529A" w:rsidRPr="002A529A" w:rsidRDefault="002A529A" w:rsidP="002A529A">
      <w:pPr>
        <w:numPr>
          <w:ilvl w:val="0"/>
          <w:numId w:val="27"/>
        </w:numPr>
        <w:suppressAutoHyphens/>
        <w:spacing w:after="0"/>
        <w:ind w:left="284" w:hanging="284"/>
        <w:jc w:val="both"/>
        <w:rPr>
          <w:rFonts w:ascii="Times New Roman" w:eastAsia="Calibri" w:hAnsi="Times New Roman" w:cs="Times New Roman"/>
        </w:rPr>
      </w:pPr>
      <w:r w:rsidRPr="002A529A">
        <w:rPr>
          <w:rFonts w:ascii="Times New Roman" w:eastAsia="Calibri" w:hAnsi="Times New Roman" w:cs="Times New Roman"/>
        </w:rPr>
        <w:t>Walne Zebranie może odwołać członka Rady w następujących przypadkach:</w:t>
      </w:r>
    </w:p>
    <w:p w:rsidR="002A529A" w:rsidRPr="002A529A" w:rsidRDefault="002A529A" w:rsidP="002A529A">
      <w:pPr>
        <w:numPr>
          <w:ilvl w:val="0"/>
          <w:numId w:val="28"/>
        </w:numPr>
        <w:suppressAutoHyphens/>
        <w:spacing w:after="0"/>
        <w:ind w:left="567" w:hanging="283"/>
        <w:jc w:val="both"/>
        <w:rPr>
          <w:rFonts w:ascii="Times New Roman" w:eastAsia="Calibri" w:hAnsi="Times New Roman" w:cs="Times New Roman"/>
        </w:rPr>
      </w:pPr>
      <w:r w:rsidRPr="002A529A">
        <w:rPr>
          <w:rFonts w:ascii="Times New Roman" w:eastAsia="Calibri" w:hAnsi="Times New Roman" w:cs="Times New Roman"/>
        </w:rPr>
        <w:t>dwóch kolejnych nieusprawiedliwionych nieobecności na posiedzeniach Rady – na wniosek Przewodniczącego;</w:t>
      </w:r>
    </w:p>
    <w:p w:rsidR="002A529A" w:rsidRPr="002A529A" w:rsidRDefault="002A529A" w:rsidP="002A529A">
      <w:pPr>
        <w:numPr>
          <w:ilvl w:val="0"/>
          <w:numId w:val="28"/>
        </w:numPr>
        <w:suppressAutoHyphens/>
        <w:spacing w:after="0"/>
        <w:ind w:left="567" w:hanging="283"/>
        <w:jc w:val="both"/>
        <w:rPr>
          <w:rFonts w:ascii="Times New Roman" w:eastAsia="Calibri" w:hAnsi="Times New Roman" w:cs="Times New Roman"/>
        </w:rPr>
      </w:pPr>
      <w:r w:rsidRPr="002A529A">
        <w:rPr>
          <w:rFonts w:ascii="Times New Roman" w:eastAsia="Calibri" w:hAnsi="Times New Roman" w:cs="Times New Roman"/>
        </w:rPr>
        <w:t>trzech nieobecności nieusprawiedliwionych na posiedzeniu Rady w ciągu roku kalendarzowego – na wniosek Przewodniczącego;</w:t>
      </w:r>
    </w:p>
    <w:p w:rsidR="002A529A" w:rsidRPr="002A529A" w:rsidRDefault="002A529A" w:rsidP="002A529A">
      <w:pPr>
        <w:numPr>
          <w:ilvl w:val="0"/>
          <w:numId w:val="28"/>
        </w:numPr>
        <w:suppressAutoHyphens/>
        <w:spacing w:after="0"/>
        <w:ind w:left="567" w:hanging="283"/>
        <w:jc w:val="both"/>
        <w:rPr>
          <w:rFonts w:ascii="Times New Roman" w:eastAsia="Calibri" w:hAnsi="Times New Roman" w:cs="Times New Roman"/>
        </w:rPr>
      </w:pPr>
      <w:r w:rsidRPr="002A529A">
        <w:rPr>
          <w:rFonts w:ascii="Times New Roman" w:eastAsia="Calibri" w:hAnsi="Times New Roman" w:cs="Times New Roman"/>
          <w:lang w:eastAsia="ar-SA"/>
        </w:rPr>
        <w:t>na podstawie pisemnej rezygnacji z pełnienia funkcji członka Rady, złożonej na ręce Przewodniczącego;</w:t>
      </w:r>
    </w:p>
    <w:p w:rsidR="002A529A" w:rsidRPr="002A529A" w:rsidRDefault="002A529A" w:rsidP="002A529A">
      <w:pPr>
        <w:numPr>
          <w:ilvl w:val="0"/>
          <w:numId w:val="28"/>
        </w:numPr>
        <w:suppressAutoHyphens/>
        <w:spacing w:after="0"/>
        <w:ind w:left="567" w:hanging="283"/>
        <w:jc w:val="both"/>
        <w:rPr>
          <w:rFonts w:ascii="Times New Roman" w:eastAsia="Calibri" w:hAnsi="Times New Roman" w:cs="Times New Roman"/>
          <w:lang w:eastAsia="ar-SA"/>
        </w:rPr>
      </w:pPr>
      <w:r w:rsidRPr="002A529A">
        <w:rPr>
          <w:rFonts w:ascii="Times New Roman" w:eastAsia="Calibri" w:hAnsi="Times New Roman" w:cs="Times New Roman"/>
          <w:lang w:eastAsia="ar-SA"/>
        </w:rPr>
        <w:t>w przypadku niezaliczenia przez członka Rady testu kompetencji;</w:t>
      </w:r>
    </w:p>
    <w:p w:rsidR="002A529A" w:rsidRPr="002A529A" w:rsidRDefault="002A529A" w:rsidP="002A529A">
      <w:pPr>
        <w:numPr>
          <w:ilvl w:val="0"/>
          <w:numId w:val="28"/>
        </w:numPr>
        <w:tabs>
          <w:tab w:val="num" w:pos="-436"/>
        </w:tabs>
        <w:suppressAutoHyphens/>
        <w:spacing w:after="0"/>
        <w:ind w:left="644"/>
        <w:jc w:val="both"/>
        <w:rPr>
          <w:rFonts w:ascii="Times New Roman" w:eastAsia="Calibri" w:hAnsi="Times New Roman" w:cs="Times New Roman"/>
          <w:lang w:eastAsia="ar-SA"/>
        </w:rPr>
      </w:pPr>
      <w:r w:rsidRPr="002A529A">
        <w:rPr>
          <w:rFonts w:ascii="Times New Roman" w:eastAsia="Calibri" w:hAnsi="Times New Roman" w:cs="Times New Roman"/>
          <w:lang w:eastAsia="ar-SA"/>
        </w:rPr>
        <w:t>w przypadku niezachowania zasady bezstronności przy ocenie wniosków  – na wniosek Przewodniczącego;</w:t>
      </w:r>
    </w:p>
    <w:p w:rsidR="002A529A" w:rsidRPr="002A529A" w:rsidRDefault="002A529A" w:rsidP="002A529A">
      <w:pPr>
        <w:numPr>
          <w:ilvl w:val="0"/>
          <w:numId w:val="28"/>
        </w:numPr>
        <w:tabs>
          <w:tab w:val="num" w:pos="-436"/>
        </w:tabs>
        <w:suppressAutoHyphens/>
        <w:spacing w:after="0"/>
        <w:ind w:left="644"/>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w przypadku dokonywania oceny wniosków w sposób niezgodny z treścią kryteriów oceny </w:t>
      </w:r>
      <w:r w:rsidRPr="002A529A">
        <w:rPr>
          <w:rFonts w:ascii="Times New Roman" w:eastAsia="Calibri" w:hAnsi="Times New Roman" w:cs="Times New Roman"/>
          <w:lang w:eastAsia="ar-SA"/>
        </w:rPr>
        <w:br/>
        <w:t>i obowiązującymi procedurami oceny – na wniosek Przewodniczącego;</w:t>
      </w:r>
    </w:p>
    <w:p w:rsidR="002A529A" w:rsidRPr="002A529A" w:rsidRDefault="002A529A" w:rsidP="002A529A">
      <w:pPr>
        <w:numPr>
          <w:ilvl w:val="0"/>
          <w:numId w:val="33"/>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 xml:space="preserve">Na wniosek Zarządu Walne Zebranie ma obowiązek wprowadzić zmiany do składu Rady w przypadku niemożności spełnienia parytetów określonych w § 4. ust. 3 niniejszego Regulaminu. </w:t>
      </w:r>
    </w:p>
    <w:p w:rsidR="002A529A" w:rsidRPr="002A529A" w:rsidRDefault="002A529A" w:rsidP="002A529A">
      <w:pPr>
        <w:numPr>
          <w:ilvl w:val="0"/>
          <w:numId w:val="33"/>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 xml:space="preserve">Walne Zebranie może odwołać Przewodniczącego lub Wiceprzewodniczącego, na pisemny wniosek, złożony przez co najmniej 50% członków Rady. </w:t>
      </w:r>
    </w:p>
    <w:p w:rsidR="002A529A" w:rsidRPr="002A529A" w:rsidRDefault="002A529A" w:rsidP="002A529A">
      <w:pPr>
        <w:numPr>
          <w:ilvl w:val="0"/>
          <w:numId w:val="33"/>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Skład Rady zostaje uzupełniony na wniosek Przewodniczącego lub Prezesa Zarządu, zgodnie ze Statutem.</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III</w:t>
      </w:r>
    </w:p>
    <w:p w:rsidR="002A529A" w:rsidRPr="002A529A" w:rsidRDefault="002A529A" w:rsidP="002A529A">
      <w:pPr>
        <w:keepNext/>
        <w:spacing w:after="0"/>
        <w:jc w:val="center"/>
        <w:outlineLvl w:val="0"/>
        <w:rPr>
          <w:rFonts w:ascii="Times New Roman" w:eastAsia="Calibri" w:hAnsi="Times New Roman" w:cs="Times New Roman"/>
          <w:b/>
        </w:rPr>
      </w:pPr>
      <w:r w:rsidRPr="002A529A">
        <w:rPr>
          <w:rFonts w:ascii="Times New Roman" w:eastAsia="Calibri" w:hAnsi="Times New Roman" w:cs="Times New Roman"/>
          <w:b/>
        </w:rPr>
        <w:t>Przewodniczący i Wiceprzewodniczący Rady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8.</w:t>
      </w:r>
    </w:p>
    <w:p w:rsidR="002A529A" w:rsidRPr="002A529A" w:rsidRDefault="002A529A" w:rsidP="002A529A">
      <w:pPr>
        <w:numPr>
          <w:ilvl w:val="0"/>
          <w:numId w:val="4"/>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Przewodniczący organizuje pracę Rady i przewodniczy posiedzeniom Rady.</w:t>
      </w:r>
    </w:p>
    <w:p w:rsidR="002A529A" w:rsidRPr="002A529A" w:rsidRDefault="002A529A" w:rsidP="002A529A">
      <w:pPr>
        <w:numPr>
          <w:ilvl w:val="0"/>
          <w:numId w:val="4"/>
        </w:numPr>
        <w:spacing w:after="0"/>
        <w:jc w:val="both"/>
        <w:rPr>
          <w:rFonts w:ascii="Times New Roman" w:eastAsia="Calibri" w:hAnsi="Times New Roman" w:cs="Times New Roman"/>
        </w:rPr>
      </w:pPr>
      <w:r w:rsidRPr="002A529A">
        <w:rPr>
          <w:rFonts w:ascii="Times New Roman" w:eastAsia="Calibri" w:hAnsi="Times New Roman" w:cs="Times New Roman"/>
        </w:rPr>
        <w:t>Pełniąc swą funkcję Przewodniczący Rady współpracuje z Zarządem oraz Biurem i korzysta z ich pomocy.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9.</w:t>
      </w:r>
    </w:p>
    <w:p w:rsidR="002A529A" w:rsidRPr="002A529A" w:rsidRDefault="002A529A" w:rsidP="002A529A">
      <w:pPr>
        <w:numPr>
          <w:ilvl w:val="0"/>
          <w:numId w:val="57"/>
        </w:numPr>
        <w:spacing w:after="0"/>
        <w:jc w:val="both"/>
        <w:rPr>
          <w:rFonts w:ascii="Times New Roman" w:eastAsia="Calibri" w:hAnsi="Times New Roman" w:cs="Times New Roman"/>
        </w:rPr>
      </w:pPr>
      <w:r w:rsidRPr="002A529A">
        <w:rPr>
          <w:rFonts w:ascii="Times New Roman" w:eastAsia="Calibri" w:hAnsi="Times New Roman" w:cs="Times New Roman"/>
        </w:rPr>
        <w:t>Wiceprzewodniczący przejmuje obowiązki Przewodniczącego w przypadku jego nieobecności lub na podstawie upoważnienia Przewodniczącego.</w:t>
      </w:r>
    </w:p>
    <w:p w:rsidR="002A529A" w:rsidRPr="002A529A" w:rsidRDefault="002A529A" w:rsidP="002A529A">
      <w:pPr>
        <w:numPr>
          <w:ilvl w:val="0"/>
          <w:numId w:val="57"/>
        </w:numPr>
        <w:spacing w:after="0"/>
        <w:jc w:val="both"/>
        <w:rPr>
          <w:rFonts w:ascii="Times New Roman" w:eastAsia="Calibri" w:hAnsi="Times New Roman" w:cs="Times New Roman"/>
        </w:rPr>
      </w:pPr>
      <w:r w:rsidRPr="002A529A">
        <w:rPr>
          <w:rFonts w:ascii="Times New Roman" w:eastAsia="Calibri" w:hAnsi="Times New Roman" w:cs="Times New Roman"/>
        </w:rPr>
        <w:t>W razie nieobecności Przewodniczącego i Wiceprzewodniczącego Rady, posiedzenie prowadzi inny członek Rady, wybrany przez Radę.</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IV</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Przygotowanie i zwołanie posiedzeń Rady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10.</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Posiedzenia Rady są zwoływane odpowiednio do potrzeb wynikających z naboru wniosków, w tym projektów grantowych, własnych i inkubatora kuchennego.</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11.</w:t>
      </w:r>
    </w:p>
    <w:p w:rsidR="002A529A" w:rsidRPr="002A529A" w:rsidRDefault="002A529A" w:rsidP="002A529A">
      <w:pPr>
        <w:numPr>
          <w:ilvl w:val="0"/>
          <w:numId w:val="20"/>
        </w:numPr>
        <w:spacing w:after="0"/>
        <w:jc w:val="both"/>
        <w:rPr>
          <w:rFonts w:ascii="Times New Roman" w:eastAsia="Calibri" w:hAnsi="Times New Roman" w:cs="Times New Roman"/>
        </w:rPr>
      </w:pPr>
      <w:r w:rsidRPr="002A529A">
        <w:rPr>
          <w:rFonts w:ascii="Times New Roman" w:eastAsia="Calibri" w:hAnsi="Times New Roman" w:cs="Times New Roman"/>
        </w:rPr>
        <w:t>Posiedzenia Rady zwołuje Przewodniczący, uzgadniając miejsce, termin i porządek posiedzenia</w:t>
      </w:r>
      <w:r w:rsidRPr="002A529A">
        <w:rPr>
          <w:rFonts w:ascii="Times New Roman" w:eastAsia="Calibri" w:hAnsi="Times New Roman" w:cs="Times New Roman"/>
        </w:rPr>
        <w:br/>
        <w:t>z Zarządem i Biurem.</w:t>
      </w:r>
    </w:p>
    <w:p w:rsidR="002A529A" w:rsidRPr="002A529A" w:rsidRDefault="002A529A" w:rsidP="002A529A">
      <w:pPr>
        <w:numPr>
          <w:ilvl w:val="0"/>
          <w:numId w:val="20"/>
        </w:numPr>
        <w:spacing w:after="0"/>
        <w:jc w:val="both"/>
        <w:rPr>
          <w:rFonts w:ascii="Times New Roman" w:eastAsia="Calibri" w:hAnsi="Times New Roman" w:cs="Times New Roman"/>
        </w:rPr>
      </w:pPr>
      <w:r w:rsidRPr="002A529A">
        <w:rPr>
          <w:rFonts w:ascii="Times New Roman" w:eastAsia="Calibri" w:hAnsi="Times New Roman" w:cs="Times New Roman"/>
        </w:rPr>
        <w:t>W przypadku niemożności zwołania posiedzenia Rady przez Przewodniczącego, posiedzenie zwołuje Wiceprzewodniczący.</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12.</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W przypadku dużej ilości spraw do rozpatrzenia, Przewodniczący, a w razie jego nieobecności Wiceprzewodniczący, może zwołać posiedzenie trwające dwa lub więcej dni.</w:t>
      </w:r>
    </w:p>
    <w:p w:rsidR="002A529A" w:rsidRPr="002A529A" w:rsidRDefault="002A529A" w:rsidP="002A529A">
      <w:pPr>
        <w:spacing w:after="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13.</w:t>
      </w:r>
    </w:p>
    <w:p w:rsidR="002A529A" w:rsidRPr="002A529A" w:rsidRDefault="002A529A" w:rsidP="002A529A">
      <w:pPr>
        <w:numPr>
          <w:ilvl w:val="0"/>
          <w:numId w:val="49"/>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Członkowie Rady powinni być skutecznie zawiadomieni przez Biuro o miejscu, terminie i porządku posiedzenia Rady, tj. listownie, mailowo (za potwierdzeniem odbioru) lub telefonicznie (sporządzając </w:t>
      </w:r>
      <w:r w:rsidRPr="002A529A">
        <w:rPr>
          <w:rFonts w:ascii="Times New Roman" w:eastAsia="Calibri" w:hAnsi="Times New Roman" w:cs="Times New Roman"/>
          <w:lang w:eastAsia="ar-SA"/>
        </w:rPr>
        <w:br/>
        <w:t xml:space="preserve">z rozmowy notatkę służbową), najpóźniej 5 dni przed terminem posiedzenia. </w:t>
      </w:r>
    </w:p>
    <w:p w:rsidR="002A529A" w:rsidRPr="002A529A" w:rsidRDefault="002A529A" w:rsidP="002A529A">
      <w:pPr>
        <w:numPr>
          <w:ilvl w:val="0"/>
          <w:numId w:val="49"/>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Biuro przekazuje Przewodniczącemu lub Wiceprzewodniczącemu, niezwłocznie po zakończeniu naboru wniosków, pełną listę wniosków o przyznanie pomocy (załącznik nr 1 do Procedur), które wpłynęły do Biura w ramach danego naboru wniosków.</w:t>
      </w:r>
    </w:p>
    <w:p w:rsidR="002A529A" w:rsidRPr="002A529A" w:rsidRDefault="002A529A" w:rsidP="002A529A">
      <w:pPr>
        <w:numPr>
          <w:ilvl w:val="0"/>
          <w:numId w:val="49"/>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Biuro w porozumieniu z Przewodniczącym, a w razie jego nieobecności z Wiceprzewodniczącym, przekazuje informacje członkom Rady o miejscu, terminie i porządku posiedzenia Rady drogą elektroniczną (za potwierdzeniem odbioru) lub telefonicznie (sporządzając notatkę służbową </w:t>
      </w:r>
      <w:r w:rsidRPr="002A529A">
        <w:rPr>
          <w:rFonts w:ascii="Times New Roman" w:eastAsia="Calibri" w:hAnsi="Times New Roman" w:cs="Times New Roman"/>
          <w:lang w:eastAsia="ar-SA"/>
        </w:rPr>
        <w:br/>
        <w:t>z przeprowadzonych rozmów).</w:t>
      </w:r>
    </w:p>
    <w:p w:rsidR="002A529A" w:rsidRPr="002A529A" w:rsidRDefault="002A529A" w:rsidP="002A529A">
      <w:pPr>
        <w:numPr>
          <w:ilvl w:val="0"/>
          <w:numId w:val="49"/>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Przed terminem posiedzenia Rady jej członkowie mają możliwość zapoznania się ze wszystkimi materiałami i dokumentami związanymi z porządkiem posiedzenia, w tym z wnioskami o przyznanie pomocy, które będą rozpatrywane podczas posiedzenia. Wnioski o przyznanie pomocy są przekazywane członkom Rady niezwłocznie po upływie terminu naboru wniosków</w:t>
      </w:r>
      <w:r w:rsidRPr="002A529A">
        <w:rPr>
          <w:rFonts w:ascii="Calibri" w:eastAsia="Calibri" w:hAnsi="Calibri" w:cs="Times New Roman"/>
          <w:lang w:eastAsia="ar-SA"/>
        </w:rPr>
        <w:t xml:space="preserve">. </w:t>
      </w:r>
      <w:r w:rsidRPr="002A529A">
        <w:rPr>
          <w:rFonts w:ascii="Times New Roman" w:eastAsia="Calibri" w:hAnsi="Times New Roman" w:cs="Times New Roman"/>
          <w:lang w:eastAsia="ar-SA"/>
        </w:rPr>
        <w:t>Materiały i dokumenty mogą być:</w:t>
      </w:r>
    </w:p>
    <w:p w:rsidR="002A529A" w:rsidRPr="002A529A" w:rsidRDefault="002A529A" w:rsidP="002A529A">
      <w:pPr>
        <w:numPr>
          <w:ilvl w:val="0"/>
          <w:numId w:val="34"/>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przesłane w formie kserokopii (bez załączników) wraz z zawiadomieniem o posiedzeniu Rady lub;</w:t>
      </w:r>
    </w:p>
    <w:p w:rsidR="002A529A" w:rsidRPr="002A529A" w:rsidRDefault="002A529A" w:rsidP="002A529A">
      <w:pPr>
        <w:numPr>
          <w:ilvl w:val="0"/>
          <w:numId w:val="34"/>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przesłane pocztą elektroniczną– wniosek i karta opisu operacji (bez załączników) lub;</w:t>
      </w:r>
    </w:p>
    <w:p w:rsidR="002A529A" w:rsidRPr="002A529A" w:rsidRDefault="002A529A" w:rsidP="002A529A">
      <w:pPr>
        <w:numPr>
          <w:ilvl w:val="0"/>
          <w:numId w:val="34"/>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umieszczone na serwerze (bez załączników) lub:</w:t>
      </w:r>
    </w:p>
    <w:p w:rsidR="002A529A" w:rsidRPr="002A529A" w:rsidRDefault="002A529A" w:rsidP="002A529A">
      <w:pPr>
        <w:numPr>
          <w:ilvl w:val="0"/>
          <w:numId w:val="34"/>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udostępnione do wglądu w Biurze.</w:t>
      </w:r>
    </w:p>
    <w:p w:rsidR="002A529A" w:rsidRPr="002A529A" w:rsidRDefault="002A529A" w:rsidP="002A529A">
      <w:pPr>
        <w:numPr>
          <w:ilvl w:val="0"/>
          <w:numId w:val="35"/>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lastRenderedPageBreak/>
        <w:t>Podział zadań i zakres odpowiedzialności organów LGD, dotyczących procesu oceny operacji, określa załącznik nr 1 do Regulaminu.</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V</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Posiedzenia Rady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14.</w:t>
      </w:r>
    </w:p>
    <w:p w:rsidR="002A529A" w:rsidRPr="002A529A" w:rsidRDefault="002A529A" w:rsidP="002A529A">
      <w:pPr>
        <w:numPr>
          <w:ilvl w:val="0"/>
          <w:numId w:val="5"/>
        </w:numPr>
        <w:spacing w:after="0"/>
        <w:jc w:val="both"/>
        <w:rPr>
          <w:rFonts w:ascii="Times New Roman" w:eastAsia="Calibri" w:hAnsi="Times New Roman" w:cs="Times New Roman"/>
        </w:rPr>
      </w:pPr>
      <w:r w:rsidRPr="002A529A">
        <w:rPr>
          <w:rFonts w:ascii="Times New Roman" w:eastAsia="Calibri" w:hAnsi="Times New Roman" w:cs="Times New Roman"/>
        </w:rPr>
        <w:t>Posiedzenia Rady są jawne. Informację o terminie, miejscu i porządku posiedzenia Rady podaje się do publicznej wiadomości co najmniej na 5 dni przed posiedzeniem. Informacja ta jest zamieszczona na internetowej stronie LGD.</w:t>
      </w:r>
    </w:p>
    <w:p w:rsidR="002A529A" w:rsidRPr="002A529A" w:rsidRDefault="002A529A" w:rsidP="002A529A">
      <w:pPr>
        <w:numPr>
          <w:ilvl w:val="0"/>
          <w:numId w:val="5"/>
        </w:numPr>
        <w:spacing w:after="0"/>
        <w:jc w:val="both"/>
        <w:rPr>
          <w:rFonts w:ascii="Times New Roman" w:eastAsia="Calibri" w:hAnsi="Times New Roman" w:cs="Times New Roman"/>
        </w:rPr>
      </w:pPr>
      <w:r w:rsidRPr="002A529A">
        <w:rPr>
          <w:rFonts w:ascii="Times New Roman" w:eastAsia="Calibri" w:hAnsi="Times New Roman" w:cs="Times New Roman"/>
        </w:rPr>
        <w:t xml:space="preserve">W posiedzeniach Rady uczestniczy Prezes Zarządu lub wskazany przez niego członek Zarządu, pracownik Biura oraz Mąż Zaufania. Nadto, z głosem doradczym, ma prawo brać udział </w:t>
      </w:r>
      <w:r w:rsidRPr="002A529A">
        <w:rPr>
          <w:rFonts w:ascii="Times New Roman" w:eastAsia="Calibri" w:hAnsi="Times New Roman" w:cs="Times New Roman"/>
        </w:rPr>
        <w:br/>
        <w:t>w posiedzeniach Rady Przewodniczący Komisji Rewizyjnej lub wskazany przez niego członek Komisji Rewizyjnej.</w:t>
      </w:r>
    </w:p>
    <w:p w:rsidR="002A529A" w:rsidRPr="002A529A" w:rsidRDefault="002A529A" w:rsidP="002A529A">
      <w:pPr>
        <w:numPr>
          <w:ilvl w:val="0"/>
          <w:numId w:val="5"/>
        </w:numPr>
        <w:spacing w:after="0"/>
        <w:jc w:val="both"/>
        <w:rPr>
          <w:rFonts w:ascii="Times New Roman" w:eastAsia="Calibri" w:hAnsi="Times New Roman" w:cs="Times New Roman"/>
        </w:rPr>
      </w:pPr>
      <w:r w:rsidRPr="002A529A">
        <w:rPr>
          <w:rFonts w:ascii="Times New Roman" w:eastAsia="Calibri" w:hAnsi="Times New Roman" w:cs="Times New Roman"/>
        </w:rPr>
        <w:t>Przewodniczący może zaprosić do udziału w posiedzeniu osoby trzecie, w szczególności osoby, których dotyczą sprawy przewidziane w porządku posiedzenia oraz z głosem doradczym ekspertów w dziedzinie operacji, będących przedmiotem posiedzenia Rady.</w:t>
      </w:r>
    </w:p>
    <w:p w:rsidR="002A529A" w:rsidRPr="002A529A" w:rsidRDefault="002A529A" w:rsidP="002A529A">
      <w:pPr>
        <w:numPr>
          <w:ilvl w:val="0"/>
          <w:numId w:val="5"/>
        </w:numPr>
        <w:jc w:val="both"/>
        <w:rPr>
          <w:rFonts w:ascii="Times New Roman" w:eastAsia="Calibri" w:hAnsi="Times New Roman" w:cs="Times New Roman"/>
        </w:rPr>
      </w:pPr>
      <w:r w:rsidRPr="002A529A">
        <w:rPr>
          <w:rFonts w:ascii="Times New Roman" w:eastAsia="Calibri" w:hAnsi="Times New Roman" w:cs="Times New Roman"/>
        </w:rPr>
        <w:t xml:space="preserve">Rada może podejmować uchwały w trybie obiegowym bez odbywania posiedzenia, w szczególności w razie konieczności uwzględnienia braków oraz oczywistych omyłek w uchwałach Rady podjętych w wyniku oceny operacji składanych do dofinansowania w ramach naborów z zastrzeżeniem wyboru operacji i ustalania kwoty wsparcia; uchwały w sprawie wyboru operacji i ustalenia kwoty wsparcia odbywają się podczas posiedzenia Rady. </w:t>
      </w:r>
    </w:p>
    <w:p w:rsidR="002A529A" w:rsidRPr="002A529A" w:rsidRDefault="002A529A" w:rsidP="002A529A">
      <w:pPr>
        <w:spacing w:after="0"/>
        <w:rPr>
          <w:rFonts w:ascii="Times New Roman" w:eastAsia="Calibri" w:hAnsi="Times New Roman" w:cs="Times New Roman"/>
        </w:rPr>
      </w:pPr>
    </w:p>
    <w:p w:rsidR="002A529A" w:rsidRPr="002A529A" w:rsidRDefault="002A529A" w:rsidP="002A529A">
      <w:pPr>
        <w:spacing w:after="0"/>
        <w:ind w:left="360"/>
        <w:jc w:val="center"/>
        <w:rPr>
          <w:rFonts w:ascii="Times New Roman" w:eastAsia="Calibri" w:hAnsi="Times New Roman" w:cs="Times New Roman"/>
          <w:b/>
        </w:rPr>
      </w:pPr>
      <w:r w:rsidRPr="002A529A">
        <w:rPr>
          <w:rFonts w:ascii="Times New Roman" w:eastAsia="Calibri" w:hAnsi="Times New Roman" w:cs="Times New Roman"/>
          <w:b/>
        </w:rPr>
        <w:t>§ 15.</w:t>
      </w:r>
    </w:p>
    <w:p w:rsidR="002A529A" w:rsidRPr="002A529A" w:rsidRDefault="002A529A" w:rsidP="002A529A">
      <w:pPr>
        <w:numPr>
          <w:ilvl w:val="0"/>
          <w:numId w:val="6"/>
        </w:numPr>
        <w:spacing w:after="0"/>
        <w:jc w:val="both"/>
        <w:rPr>
          <w:rFonts w:ascii="Times New Roman" w:eastAsia="Calibri" w:hAnsi="Times New Roman" w:cs="Times New Roman"/>
        </w:rPr>
      </w:pPr>
      <w:r w:rsidRPr="002A529A">
        <w:rPr>
          <w:rFonts w:ascii="Times New Roman" w:eastAsia="Calibri" w:hAnsi="Times New Roman" w:cs="Times New Roman"/>
        </w:rPr>
        <w:t>Posiedzenia Rady otwiera, prowadzi i zamyka Przewodniczący, a w razie jego nieobecności Wiceprzewodniczący, zwani dalej „Przewodniczącym obrad”.</w:t>
      </w:r>
    </w:p>
    <w:p w:rsidR="002A529A" w:rsidRPr="002A529A" w:rsidRDefault="002A529A" w:rsidP="002A529A">
      <w:pPr>
        <w:numPr>
          <w:ilvl w:val="0"/>
          <w:numId w:val="6"/>
        </w:numPr>
        <w:spacing w:after="0"/>
        <w:jc w:val="both"/>
        <w:rPr>
          <w:rFonts w:ascii="Times New Roman" w:eastAsia="Calibri" w:hAnsi="Times New Roman" w:cs="Times New Roman"/>
        </w:rPr>
      </w:pPr>
      <w:r w:rsidRPr="002A529A">
        <w:rPr>
          <w:rFonts w:ascii="Times New Roman" w:eastAsia="Calibri" w:hAnsi="Times New Roman" w:cs="Times New Roman"/>
        </w:rPr>
        <w:t>Obsługę posiedzeń Rady prowadzi Biuro.</w:t>
      </w:r>
    </w:p>
    <w:p w:rsidR="002A529A" w:rsidRPr="002A529A" w:rsidRDefault="002A529A" w:rsidP="002A529A">
      <w:pPr>
        <w:spacing w:after="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16.</w:t>
      </w:r>
    </w:p>
    <w:p w:rsidR="002A529A" w:rsidRPr="002A529A" w:rsidRDefault="002A529A" w:rsidP="002A529A">
      <w:pPr>
        <w:numPr>
          <w:ilvl w:val="0"/>
          <w:numId w:val="7"/>
        </w:numPr>
        <w:spacing w:after="0"/>
        <w:jc w:val="both"/>
        <w:rPr>
          <w:rFonts w:ascii="Times New Roman" w:eastAsia="Calibri" w:hAnsi="Times New Roman" w:cs="Times New Roman"/>
        </w:rPr>
      </w:pPr>
      <w:r w:rsidRPr="002A529A">
        <w:rPr>
          <w:rFonts w:ascii="Times New Roman" w:eastAsia="Calibri" w:hAnsi="Times New Roman" w:cs="Times New Roman"/>
        </w:rPr>
        <w:t>Przed otwarciem posiedzenia członkowie Rady potwierdzają swoją obecność podpisem na liście obecności.</w:t>
      </w:r>
    </w:p>
    <w:p w:rsidR="002A529A" w:rsidRPr="002A529A" w:rsidRDefault="002A529A" w:rsidP="002A529A">
      <w:pPr>
        <w:numPr>
          <w:ilvl w:val="0"/>
          <w:numId w:val="7"/>
        </w:numPr>
        <w:spacing w:after="0"/>
        <w:jc w:val="both"/>
        <w:rPr>
          <w:rFonts w:ascii="Times New Roman" w:eastAsia="Calibri" w:hAnsi="Times New Roman" w:cs="Times New Roman"/>
        </w:rPr>
      </w:pPr>
      <w:r w:rsidRPr="002A529A">
        <w:rPr>
          <w:rFonts w:ascii="Times New Roman" w:eastAsia="Calibri" w:hAnsi="Times New Roman" w:cs="Times New Roman"/>
        </w:rPr>
        <w:t>Wcześniejsze opuszczenie posiedzenia przez członka Rady wymaga poinformowania o tym Przewodniczącego obrad.</w:t>
      </w:r>
    </w:p>
    <w:p w:rsidR="002A529A" w:rsidRPr="002A529A" w:rsidRDefault="002A529A" w:rsidP="002A529A">
      <w:pPr>
        <w:numPr>
          <w:ilvl w:val="0"/>
          <w:numId w:val="7"/>
        </w:numPr>
        <w:spacing w:after="0"/>
        <w:jc w:val="both"/>
        <w:rPr>
          <w:rFonts w:ascii="Times New Roman" w:eastAsia="Calibri" w:hAnsi="Times New Roman" w:cs="Times New Roman"/>
        </w:rPr>
      </w:pPr>
      <w:r w:rsidRPr="002A529A">
        <w:rPr>
          <w:rFonts w:ascii="Times New Roman" w:eastAsia="Calibri" w:hAnsi="Times New Roman" w:cs="Times New Roman"/>
        </w:rPr>
        <w:t>Prawomocność posiedzenia i podejmowanych przez Radę decyzji wymaga obecności co najmniej 50 % statutowego składu Rady (quorum), z zachowaniem parytetów wskazanych w § 4. ust. 3 na każdym etapie głosowania.</w:t>
      </w:r>
    </w:p>
    <w:p w:rsidR="002A529A" w:rsidRPr="002A529A" w:rsidRDefault="002A529A" w:rsidP="002A529A">
      <w:pPr>
        <w:numPr>
          <w:ilvl w:val="0"/>
          <w:numId w:val="7"/>
        </w:numPr>
        <w:spacing w:after="0"/>
        <w:jc w:val="both"/>
        <w:rPr>
          <w:rFonts w:ascii="Times New Roman" w:eastAsia="Calibri" w:hAnsi="Times New Roman" w:cs="Times New Roman"/>
        </w:rPr>
      </w:pPr>
      <w:r w:rsidRPr="002A529A">
        <w:rPr>
          <w:rFonts w:ascii="Times New Roman" w:eastAsia="Calibri" w:hAnsi="Times New Roman" w:cs="Times New Roman"/>
        </w:rPr>
        <w:t>Po otwarciu posiedzenia, Przewodniczący obrad podaje liczbę obecnych członków Rady na podstawie podpisanej przez nich listy obecności i stwierdza prawomocność posiedzenia oraz spełnienie parytetów wskazanych w § 4. ust. 3.</w:t>
      </w:r>
    </w:p>
    <w:p w:rsidR="002A529A" w:rsidRPr="002A529A" w:rsidRDefault="002A529A" w:rsidP="002A529A">
      <w:pPr>
        <w:numPr>
          <w:ilvl w:val="0"/>
          <w:numId w:val="7"/>
        </w:numPr>
        <w:spacing w:after="0"/>
        <w:jc w:val="both"/>
        <w:rPr>
          <w:rFonts w:ascii="Times New Roman" w:eastAsia="Calibri" w:hAnsi="Times New Roman" w:cs="Times New Roman"/>
        </w:rPr>
      </w:pPr>
      <w:r w:rsidRPr="002A529A">
        <w:rPr>
          <w:rFonts w:ascii="Times New Roman" w:eastAsia="Calibri" w:hAnsi="Times New Roman" w:cs="Times New Roman"/>
        </w:rPr>
        <w:t>W razie braku quorum lub niespełnienia parytetów wskazanych w § 4. ust. 3 Przewodniczący obrad zamyka posiedzenie, wyznaczając równocześnie nowy termin posiedzenia.</w:t>
      </w:r>
      <w:r w:rsidRPr="002A529A">
        <w:rPr>
          <w:rFonts w:ascii="Times New Roman" w:eastAsia="Calibri" w:hAnsi="Times New Roman" w:cs="Times New Roman"/>
        </w:rPr>
        <w:tab/>
        <w:t>W protokole odnotowuje się przyczyny, z powodu których posiedzenie nie odbyło się.</w:t>
      </w:r>
    </w:p>
    <w:p w:rsidR="002A529A" w:rsidRPr="002A529A" w:rsidRDefault="002A529A" w:rsidP="002A529A">
      <w:pPr>
        <w:spacing w:after="0"/>
        <w:ind w:left="360"/>
        <w:jc w:val="center"/>
        <w:rPr>
          <w:rFonts w:ascii="Times New Roman" w:eastAsia="Calibri" w:hAnsi="Times New Roman" w:cs="Times New Roman"/>
          <w:b/>
        </w:rPr>
      </w:pPr>
    </w:p>
    <w:p w:rsidR="002A529A" w:rsidRPr="002A529A" w:rsidRDefault="002A529A" w:rsidP="002A529A">
      <w:pPr>
        <w:spacing w:after="0"/>
        <w:ind w:left="36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17.</w:t>
      </w:r>
    </w:p>
    <w:p w:rsidR="002A529A" w:rsidRPr="002A529A" w:rsidRDefault="002A529A" w:rsidP="002A529A">
      <w:pPr>
        <w:numPr>
          <w:ilvl w:val="0"/>
          <w:numId w:val="8"/>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Po otwarciu posiedzenia, Przewodniczący obrad podaje liczbę obecnych członków Rady na podstawie podpisanej przez nich lisy obecności i stwierdza prawomocność posiedzenia (quorum).</w:t>
      </w:r>
    </w:p>
    <w:p w:rsidR="002A529A" w:rsidRPr="002A529A" w:rsidRDefault="002A529A" w:rsidP="002A529A">
      <w:pPr>
        <w:numPr>
          <w:ilvl w:val="0"/>
          <w:numId w:val="8"/>
        </w:numPr>
        <w:spacing w:after="0"/>
        <w:jc w:val="both"/>
        <w:rPr>
          <w:rFonts w:ascii="Times New Roman" w:eastAsia="Calibri" w:hAnsi="Times New Roman" w:cs="Times New Roman"/>
        </w:rPr>
      </w:pPr>
      <w:r w:rsidRPr="002A529A">
        <w:rPr>
          <w:rFonts w:ascii="Times New Roman" w:eastAsia="Calibri" w:hAnsi="Times New Roman" w:cs="Times New Roman"/>
        </w:rPr>
        <w:t>W razie braku quorum Przewodniczący obrad zamyka posiedzenie, wyznaczając równocześnie nowy termin posiedzenia.</w:t>
      </w:r>
    </w:p>
    <w:p w:rsidR="002A529A" w:rsidRPr="002A529A" w:rsidRDefault="002A529A" w:rsidP="002A529A">
      <w:pPr>
        <w:numPr>
          <w:ilvl w:val="0"/>
          <w:numId w:val="8"/>
        </w:numPr>
        <w:spacing w:after="0"/>
        <w:jc w:val="both"/>
        <w:rPr>
          <w:rFonts w:ascii="Times New Roman" w:eastAsia="Calibri" w:hAnsi="Times New Roman" w:cs="Times New Roman"/>
        </w:rPr>
      </w:pPr>
      <w:r w:rsidRPr="002A529A">
        <w:rPr>
          <w:rFonts w:ascii="Times New Roman" w:eastAsia="Calibri" w:hAnsi="Times New Roman" w:cs="Times New Roman"/>
        </w:rPr>
        <w:t>W protokole odnotowuje się przyczyny, z powodu których posiedzenie nie odbyło się.</w:t>
      </w:r>
    </w:p>
    <w:p w:rsidR="002A529A" w:rsidRPr="002A529A" w:rsidRDefault="002A529A" w:rsidP="002A529A">
      <w:pPr>
        <w:spacing w:after="0"/>
        <w:ind w:left="36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18.</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Po stwierdzeniu quorum Przewodniczący obrad przeprowadza wybór Sekretarza, któremu powierza się obliczanie wyników głosowań, kontrolę quorum oraz wykonywanie innych czynności o podobnym charakterze.</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Po wyborze Sekretarza Przewodniczący obrad przeprowadza wybór komisji skrutacyjnej.</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Komisję skrutacyjną tworzą: Sekretarz posiedzenia oraz dwóch członków Rady, wybieranych przez Radę na każdym posiedzeniu.</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Komisji skrutacyjnej przewodniczy Sekretarz.</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Komisja skrutacyjna zajmuje się obliczaniem głosów podczas głosowań Rady .</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W trakcie posiedzenia Rady, Sekretarz wykonuje inne czynności, zlecone przez Przewodniczącego.</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 xml:space="preserve">Po wyborze Komisji skrutacyjnej Przewodniczący obrad przedstawia porządek posiedzenia i poddaje go pod głosowanie Rady.        </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Członek Rady może zgłosić wniosek o zmianę porządku posiedzenia. Rada poprzez głosowanie  przyjmuje lub odrzuca zgłoszone wnioski.</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Przewodniczący obrad prowadzi posiedzenie zgodnie z porządkiem przyjętym przez Radę.</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Porządek obrad obejmuje w szczególności:</w:t>
      </w:r>
    </w:p>
    <w:p w:rsidR="002A529A" w:rsidRPr="002A529A" w:rsidRDefault="002A529A" w:rsidP="002A529A">
      <w:pPr>
        <w:numPr>
          <w:ilvl w:val="0"/>
          <w:numId w:val="36"/>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omówienie wniosków o przyznanie pomocy, złożonych w ramach naboru, prowadzonego przez LGD oraz podjęcie decyzji o wyborze operacji do dofinansowania;</w:t>
      </w:r>
    </w:p>
    <w:p w:rsidR="002A529A" w:rsidRPr="002A529A" w:rsidRDefault="002A529A" w:rsidP="002A529A">
      <w:pPr>
        <w:numPr>
          <w:ilvl w:val="0"/>
          <w:numId w:val="36"/>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informację Zarządu o przyznaniu pomocy przez właściwy podmiot wdrażający na operacje, które były przedmiotem wcześniejszych posiedzeń Rady;</w:t>
      </w:r>
    </w:p>
    <w:p w:rsidR="002A529A" w:rsidRPr="002A529A" w:rsidRDefault="002A529A" w:rsidP="002A529A">
      <w:pPr>
        <w:numPr>
          <w:ilvl w:val="0"/>
          <w:numId w:val="36"/>
        </w:numPr>
        <w:suppressAutoHyphens/>
        <w:spacing w:after="0"/>
        <w:jc w:val="both"/>
        <w:rPr>
          <w:rFonts w:ascii="Calibri" w:eastAsia="Calibri" w:hAnsi="Calibri" w:cs="Times New Roman"/>
          <w:lang w:eastAsia="ar-SA"/>
        </w:rPr>
      </w:pPr>
      <w:r w:rsidRPr="002A529A">
        <w:rPr>
          <w:rFonts w:ascii="Times New Roman" w:eastAsia="Calibri" w:hAnsi="Times New Roman" w:cs="Times New Roman"/>
          <w:lang w:eastAsia="ar-SA"/>
        </w:rPr>
        <w:t>wolne głosy, wnioski i zapytania</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Wybór operacji, o których mowa w § 3, dokonywany jest w formie uchwały Rady, podjętej zwykłą większością głosów przy obecności co najmniej połowy członków uprawnionych do głosowania, przy zachowaniu parytetów wskazanych w § 4. ust. 3.</w:t>
      </w:r>
    </w:p>
    <w:p w:rsidR="002A529A" w:rsidRPr="002A529A" w:rsidRDefault="002A529A" w:rsidP="002A529A">
      <w:pPr>
        <w:spacing w:after="0"/>
        <w:ind w:left="72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19.</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Przewodniczący obrad czuwa nad sprawnym przebiegiem i przestrzeganiem porządku posiedzenia, otwiera i zamyka dyskusję oraz udziela głosu w dyskusji.</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 xml:space="preserve">Przedmiotem wystąpień mogą być tylko sprawy objęte porządkiem posiedzenia. </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W dyskusji głos mogą zabrać członkowie Rady, członkowie Zarządu, Mężowie Zaufania oraz osoby zaproszone do udziału w posiedzeniu. Przewodniczący obrad może określić maksymalny czas wystąpienia.</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 xml:space="preserve">Przewodniczący obrad w pierwszej kolejności udziela głosu osobie referującej aktualnie rozpatrywaną sprawę, a następnie pozostałym dyskutantom, według kolejności zgłoszeń. Powtórne zabranie głosów </w:t>
      </w:r>
      <w:r w:rsidRPr="002A529A">
        <w:rPr>
          <w:rFonts w:ascii="Times New Roman" w:eastAsia="Calibri" w:hAnsi="Times New Roman" w:cs="Times New Roman"/>
        </w:rPr>
        <w:br/>
        <w:t>w tym samym punkcie porządku obrad możliwe jest po wyczerpaniu listy mówców. Ograniczanie to nie dotyczy osoby referującej sprawę, osoby opiniującej operację i przedstawiciela Zarządu oraz Męża Zaufania.</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Jeżeli mówca w swym wystąpieniu odbiega od aktualnie omawianej sprawy lub przekracza maksymalny czas wystąpienia, Przewodniczący obrad zwraca mu na to uwagę. Po dwukrotnym zwróceniu uwagi Przewodniczący obrad może odebrać mówcy głos. Mówca, któremu odebrano głos, może zażądać w tej sprawie decyzji Rady. Rada podejmuje decyzję niezwłocznie po wniesieniu takiego żądania.</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 xml:space="preserve">Jeżeli treść lub forma wystąpienia albo też zachowanie mówcy w sposób oczywisty zakłóca porządek obrad lub powagę posiedzenia, Przewodniczący obrad przywołuje mówcę do porządku lub odbiera mu głos. Fakt ten odnotowuje się w protokole posiedzenia.  </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 xml:space="preserve">Po wyczerpaniu listy mówców Przewodniczący obrad zamyka dyskusję. W razie potrzeby Przewodniczący obrad może zarządzić przerwę w celu wykonania niezbędnych czynności. </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Po zamknięci dyskusji Przewodniczący obrad rozpoczyna procedurę głosowania.</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 xml:space="preserve">                                                            </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20.</w:t>
      </w:r>
    </w:p>
    <w:p w:rsidR="002A529A" w:rsidRPr="002A529A" w:rsidRDefault="002A529A" w:rsidP="002A529A">
      <w:pPr>
        <w:numPr>
          <w:ilvl w:val="0"/>
          <w:numId w:val="11"/>
        </w:numPr>
        <w:spacing w:after="0"/>
        <w:jc w:val="both"/>
        <w:rPr>
          <w:rFonts w:ascii="Times New Roman" w:eastAsia="Calibri" w:hAnsi="Times New Roman" w:cs="Times New Roman"/>
        </w:rPr>
      </w:pPr>
      <w:r w:rsidRPr="002A529A">
        <w:rPr>
          <w:rFonts w:ascii="Times New Roman" w:eastAsia="Calibri" w:hAnsi="Times New Roman" w:cs="Times New Roman"/>
        </w:rPr>
        <w:t>Przewodniczący obrad może udzielić głosu poza kolejnością zgłoszonych mówców, jeżeli zabranie głosu wiąże się bezpośrednio z głosem przedmówcy lub w trybie sprostowania, jednak nie dłużej niż 2 minuty. Poza kolejnością może również udzielić głosu członkom Zarządu, osobie referującej sprawę i osobie opiniującej projekt.</w:t>
      </w:r>
    </w:p>
    <w:p w:rsidR="002A529A" w:rsidRPr="002A529A" w:rsidRDefault="002A529A" w:rsidP="002A529A">
      <w:pPr>
        <w:numPr>
          <w:ilvl w:val="0"/>
          <w:numId w:val="11"/>
        </w:numPr>
        <w:spacing w:after="0"/>
        <w:jc w:val="both"/>
        <w:rPr>
          <w:rFonts w:ascii="Times New Roman" w:eastAsia="Calibri" w:hAnsi="Times New Roman" w:cs="Times New Roman"/>
        </w:rPr>
      </w:pPr>
      <w:r w:rsidRPr="002A529A">
        <w:rPr>
          <w:rFonts w:ascii="Times New Roman" w:eastAsia="Calibri" w:hAnsi="Times New Roman" w:cs="Times New Roman"/>
        </w:rPr>
        <w:t xml:space="preserve">Poza kolejnością udziela się głosu w sprawie zgłoszenia wniosku formalnego, w szczególności </w:t>
      </w:r>
      <w:r w:rsidRPr="002A529A">
        <w:rPr>
          <w:rFonts w:ascii="Times New Roman" w:eastAsia="Calibri" w:hAnsi="Times New Roman" w:cs="Times New Roman"/>
        </w:rPr>
        <w:br/>
        <w:t>w sprawach:</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stwierdzenia quorum i spełnienia parytetów wskazanych w § 4. ust. 3;</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sprawdzenia listy obecności;</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przerwania, odroczenia lub zamknięcia sesji;</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zmiany porządku posiedzenia(kolejności rozpatrywania poszczególnych punktów);</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głosowania bez dyskusji;</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zamknięcia listy mówców;</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ograniczenia czasu wystąpień mówców;</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zamknięcia dyskusji;</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zarządzenia przerwy;</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zarządzenia głosowania imiennego;</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przeliczenia głosów;</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reasumpcji głosowania.</w:t>
      </w:r>
    </w:p>
    <w:p w:rsidR="002A529A" w:rsidRPr="002A529A" w:rsidRDefault="002A529A" w:rsidP="002A529A">
      <w:pPr>
        <w:numPr>
          <w:ilvl w:val="0"/>
          <w:numId w:val="11"/>
        </w:numPr>
        <w:spacing w:after="0"/>
        <w:jc w:val="both"/>
        <w:rPr>
          <w:rFonts w:ascii="Times New Roman" w:eastAsia="Calibri" w:hAnsi="Times New Roman" w:cs="Times New Roman"/>
        </w:rPr>
      </w:pPr>
      <w:r w:rsidRPr="002A529A">
        <w:rPr>
          <w:rFonts w:ascii="Times New Roman" w:eastAsia="Calibri" w:hAnsi="Times New Roman" w:cs="Times New Roman"/>
        </w:rPr>
        <w:t>Wniosek formalny powinien zawierać żądanie i zwięzłe uzasadnienie, a wystąpienie w tej sprawie nie może trwać dłużej niż 2 minuty.</w:t>
      </w:r>
    </w:p>
    <w:p w:rsidR="002A529A" w:rsidRPr="002A529A" w:rsidRDefault="002A529A" w:rsidP="002A529A">
      <w:pPr>
        <w:numPr>
          <w:ilvl w:val="0"/>
          <w:numId w:val="11"/>
        </w:numPr>
        <w:spacing w:after="0"/>
        <w:jc w:val="both"/>
        <w:rPr>
          <w:rFonts w:ascii="Times New Roman" w:eastAsia="Calibri" w:hAnsi="Times New Roman" w:cs="Times New Roman"/>
        </w:rPr>
      </w:pPr>
      <w:r w:rsidRPr="002A529A">
        <w:rPr>
          <w:rFonts w:ascii="Times New Roman" w:eastAsia="Calibri" w:hAnsi="Times New Roman" w:cs="Times New Roman"/>
        </w:rPr>
        <w:t>Rada rozstrzyga o wniosku formalnym niezwłocznie po jego zgłoszeniu. O przyjęciu lub odrzuceniu wniosku Rada rozstrzyga po wysłuchaniu wnioskodawcy i ewentualnie jednego przeciwnika wniosku.</w:t>
      </w:r>
    </w:p>
    <w:p w:rsidR="002A529A" w:rsidRPr="002A529A" w:rsidRDefault="002A529A" w:rsidP="002A529A">
      <w:pPr>
        <w:numPr>
          <w:ilvl w:val="0"/>
          <w:numId w:val="11"/>
        </w:numPr>
        <w:spacing w:after="0"/>
        <w:rPr>
          <w:rFonts w:ascii="Times New Roman" w:eastAsia="Calibri" w:hAnsi="Times New Roman" w:cs="Times New Roman"/>
        </w:rPr>
      </w:pPr>
      <w:r w:rsidRPr="002A529A">
        <w:rPr>
          <w:rFonts w:ascii="Times New Roman" w:eastAsia="Calibri" w:hAnsi="Times New Roman" w:cs="Times New Roman"/>
        </w:rPr>
        <w:t>Wnioski formalne, o których mowa w ust. 2 pkt. 1 i 2 nie poddaje się pod głosowanie.</w:t>
      </w:r>
    </w:p>
    <w:p w:rsidR="002A529A" w:rsidRPr="002A529A" w:rsidRDefault="002A529A" w:rsidP="002A529A">
      <w:pPr>
        <w:spacing w:after="0"/>
        <w:ind w:left="360"/>
        <w:jc w:val="center"/>
        <w:rPr>
          <w:rFonts w:ascii="Times New Roman" w:eastAsia="Calibri" w:hAnsi="Times New Roman" w:cs="Times New Roman"/>
        </w:rPr>
      </w:pPr>
    </w:p>
    <w:p w:rsidR="002A529A" w:rsidRPr="002A529A" w:rsidRDefault="002A529A" w:rsidP="002A529A">
      <w:pPr>
        <w:spacing w:after="0"/>
        <w:ind w:left="360"/>
        <w:jc w:val="center"/>
        <w:rPr>
          <w:rFonts w:ascii="Times New Roman" w:eastAsia="Calibri" w:hAnsi="Times New Roman" w:cs="Times New Roman"/>
          <w:b/>
        </w:rPr>
      </w:pPr>
      <w:r w:rsidRPr="002A529A">
        <w:rPr>
          <w:rFonts w:ascii="Times New Roman" w:eastAsia="Calibri" w:hAnsi="Times New Roman" w:cs="Times New Roman"/>
          <w:b/>
        </w:rPr>
        <w:t>§ 21.</w:t>
      </w:r>
    </w:p>
    <w:p w:rsidR="002A529A" w:rsidRPr="002A529A" w:rsidRDefault="002A529A" w:rsidP="002A529A">
      <w:pPr>
        <w:spacing w:after="0"/>
        <w:ind w:left="360"/>
        <w:rPr>
          <w:rFonts w:ascii="Times New Roman" w:eastAsia="Calibri" w:hAnsi="Times New Roman" w:cs="Times New Roman"/>
        </w:rPr>
      </w:pPr>
      <w:r w:rsidRPr="002A529A">
        <w:rPr>
          <w:rFonts w:ascii="Times New Roman" w:eastAsia="Calibri" w:hAnsi="Times New Roman" w:cs="Times New Roman"/>
        </w:rPr>
        <w:t>Po wyczerpaniu porządku posiedzenia Przewodniczący obrad zamyka posiedzenie.</w:t>
      </w:r>
    </w:p>
    <w:p w:rsidR="002A529A" w:rsidRPr="002A529A" w:rsidRDefault="002A529A" w:rsidP="002A529A">
      <w:pPr>
        <w:spacing w:after="0"/>
        <w:ind w:left="360"/>
        <w:jc w:val="center"/>
        <w:rPr>
          <w:rFonts w:ascii="Times New Roman" w:eastAsia="Calibri" w:hAnsi="Times New Roman" w:cs="Times New Roman"/>
          <w:b/>
        </w:rPr>
      </w:pPr>
    </w:p>
    <w:p w:rsidR="002A529A" w:rsidRPr="002A529A" w:rsidRDefault="002A529A" w:rsidP="002A529A">
      <w:pPr>
        <w:spacing w:after="0"/>
        <w:ind w:left="360"/>
        <w:jc w:val="center"/>
        <w:rPr>
          <w:rFonts w:ascii="Times New Roman" w:eastAsia="Calibri" w:hAnsi="Times New Roman" w:cs="Times New Roman"/>
          <w:b/>
        </w:rPr>
      </w:pPr>
      <w:r w:rsidRPr="002A529A">
        <w:rPr>
          <w:rFonts w:ascii="Times New Roman" w:eastAsia="Calibri" w:hAnsi="Times New Roman" w:cs="Times New Roman"/>
          <w:b/>
        </w:rPr>
        <w:t>Mąż zaufania</w:t>
      </w:r>
    </w:p>
    <w:p w:rsidR="002A529A" w:rsidRPr="002A529A" w:rsidRDefault="002A529A" w:rsidP="002A529A">
      <w:pPr>
        <w:spacing w:after="0"/>
        <w:ind w:left="360"/>
        <w:jc w:val="center"/>
        <w:rPr>
          <w:rFonts w:ascii="Times New Roman" w:eastAsia="Calibri" w:hAnsi="Times New Roman" w:cs="Times New Roman"/>
          <w:b/>
        </w:rPr>
      </w:pPr>
    </w:p>
    <w:p w:rsidR="002A529A" w:rsidRPr="002A529A" w:rsidRDefault="002A529A" w:rsidP="002A529A">
      <w:pPr>
        <w:spacing w:after="0"/>
        <w:ind w:left="360"/>
        <w:jc w:val="center"/>
        <w:rPr>
          <w:rFonts w:ascii="Times New Roman" w:eastAsia="Calibri" w:hAnsi="Times New Roman" w:cs="Times New Roman"/>
          <w:b/>
        </w:rPr>
      </w:pPr>
      <w:r w:rsidRPr="002A529A">
        <w:rPr>
          <w:rFonts w:ascii="Times New Roman" w:eastAsia="Calibri" w:hAnsi="Times New Roman" w:cs="Times New Roman"/>
          <w:b/>
        </w:rPr>
        <w:t>§ 22.</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Do czuwania nad prawidłowym przebiegiem procesu oceny i wyboru operacji, poprawności dokumentacji i zgodności formalnej, powołuje się dwóch Mężów Zaufania.</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 xml:space="preserve">Mężów Zaufania wybiera się spośród członków LGD lub pracowników Biura, którzy zgłosili swoją kandydaturę. </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Kandydaci na Mężów Zaufania muszą posiadać doświadczenie z wdrażania programu Leader,</w:t>
      </w:r>
      <w:r w:rsidRPr="002A529A">
        <w:rPr>
          <w:rFonts w:ascii="Times New Roman" w:eastAsia="Calibri" w:hAnsi="Times New Roman" w:cs="Times New Roman"/>
        </w:rPr>
        <w:br/>
        <w:t xml:space="preserve">a w szczególności: </w:t>
      </w:r>
    </w:p>
    <w:p w:rsidR="002A529A" w:rsidRPr="002A529A" w:rsidRDefault="002A529A" w:rsidP="002A529A">
      <w:pPr>
        <w:numPr>
          <w:ilvl w:val="0"/>
          <w:numId w:val="59"/>
        </w:numPr>
        <w:spacing w:after="0"/>
        <w:jc w:val="both"/>
        <w:rPr>
          <w:rFonts w:ascii="Times New Roman" w:eastAsia="Calibri" w:hAnsi="Times New Roman" w:cs="Times New Roman"/>
        </w:rPr>
      </w:pPr>
      <w:r w:rsidRPr="002A529A">
        <w:rPr>
          <w:rFonts w:ascii="Times New Roman" w:eastAsia="Calibri" w:hAnsi="Times New Roman" w:cs="Times New Roman"/>
        </w:rPr>
        <w:t>zrealizować minimum jeden projekt z programu PROW 2007-2013 lub EFR 2007-2013 ;</w:t>
      </w:r>
    </w:p>
    <w:p w:rsidR="002A529A" w:rsidRPr="002A529A" w:rsidRDefault="002A529A" w:rsidP="002A529A">
      <w:pPr>
        <w:numPr>
          <w:ilvl w:val="0"/>
          <w:numId w:val="59"/>
        </w:numPr>
        <w:spacing w:after="0"/>
        <w:jc w:val="both"/>
        <w:rPr>
          <w:rFonts w:ascii="Times New Roman" w:eastAsia="Calibri" w:hAnsi="Times New Roman" w:cs="Times New Roman"/>
        </w:rPr>
      </w:pPr>
      <w:r w:rsidRPr="002A529A">
        <w:rPr>
          <w:rFonts w:ascii="Times New Roman" w:eastAsia="Calibri" w:hAnsi="Times New Roman" w:cs="Times New Roman"/>
        </w:rPr>
        <w:t>pełnić uprzednio funkcje w jednym:</w:t>
      </w:r>
    </w:p>
    <w:p w:rsidR="002A529A" w:rsidRPr="002A529A" w:rsidRDefault="002A529A" w:rsidP="002A529A">
      <w:pPr>
        <w:numPr>
          <w:ilvl w:val="0"/>
          <w:numId w:val="60"/>
        </w:numPr>
        <w:spacing w:after="0"/>
        <w:jc w:val="both"/>
        <w:rPr>
          <w:rFonts w:ascii="Times New Roman" w:eastAsia="Calibri" w:hAnsi="Times New Roman" w:cs="Times New Roman"/>
        </w:rPr>
      </w:pPr>
      <w:r w:rsidRPr="002A529A">
        <w:rPr>
          <w:rFonts w:ascii="Times New Roman" w:eastAsia="Calibri" w:hAnsi="Times New Roman" w:cs="Times New Roman"/>
        </w:rPr>
        <w:t>z organów LGD,</w:t>
      </w:r>
    </w:p>
    <w:p w:rsidR="002A529A" w:rsidRPr="002A529A" w:rsidRDefault="002A529A" w:rsidP="002A529A">
      <w:pPr>
        <w:numPr>
          <w:ilvl w:val="0"/>
          <w:numId w:val="60"/>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w Radzie,</w:t>
      </w:r>
    </w:p>
    <w:p w:rsidR="002A529A" w:rsidRPr="002A529A" w:rsidRDefault="002A529A" w:rsidP="002A529A">
      <w:pPr>
        <w:numPr>
          <w:ilvl w:val="0"/>
          <w:numId w:val="60"/>
        </w:numPr>
        <w:spacing w:after="0"/>
        <w:jc w:val="both"/>
        <w:rPr>
          <w:rFonts w:ascii="Times New Roman" w:eastAsia="Calibri" w:hAnsi="Times New Roman" w:cs="Times New Roman"/>
        </w:rPr>
      </w:pPr>
      <w:r w:rsidRPr="002A529A">
        <w:rPr>
          <w:rFonts w:ascii="Times New Roman" w:eastAsia="Calibri" w:hAnsi="Times New Roman" w:cs="Times New Roman"/>
        </w:rPr>
        <w:t>w Biurze – etat, staż lub wolontariat przez co najmniej 6 miesięcy.</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Zarząd spośród zgłoszonych kandydatów wybiera w drodze uchwały dwóch Mężów Zaufania.</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 xml:space="preserve">Mąż Zaufania bierze udział w szkoleniach Rady i obecny jest, jako obserwator, podczas przeprowadzania testów kompetencji członków Rady. </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Mąż Zaufania współpracuje z organami LGD w zakresie czynności związanych z pracą Rady,</w:t>
      </w:r>
      <w:r w:rsidRPr="002A529A">
        <w:rPr>
          <w:rFonts w:ascii="Times New Roman" w:eastAsia="Calibri" w:hAnsi="Times New Roman" w:cs="Times New Roman"/>
        </w:rPr>
        <w:br/>
        <w:t xml:space="preserve">a podczas jej posiedzeń ma głos doradczy. </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 xml:space="preserve">Mąż Zaufania otrzymuje zwrot kosztów podróży z miejscowości zamieszkania do miejscowości, </w:t>
      </w:r>
      <w:r w:rsidRPr="002A529A">
        <w:rPr>
          <w:rFonts w:ascii="Times New Roman" w:eastAsia="Calibri" w:hAnsi="Times New Roman" w:cs="Times New Roman"/>
        </w:rPr>
        <w:br/>
        <w:t xml:space="preserve">w której odbywa się posiedzenie Rady. </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Mąż Zaufania, nie będący pracownikiem Biura, otrzymuje dietę w wysokości 50% diety członka Rady.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VI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Wyłączenie członka Rady od udziału w dokonywaniu wyboru operacji</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23.</w:t>
      </w:r>
    </w:p>
    <w:p w:rsidR="002A529A" w:rsidRPr="002A529A" w:rsidRDefault="002A529A" w:rsidP="002A529A">
      <w:pPr>
        <w:numPr>
          <w:ilvl w:val="0"/>
          <w:numId w:val="25"/>
        </w:numPr>
        <w:spacing w:after="0"/>
        <w:jc w:val="both"/>
        <w:rPr>
          <w:rFonts w:ascii="Times New Roman" w:eastAsia="Calibri" w:hAnsi="Times New Roman" w:cs="Times New Roman"/>
        </w:rPr>
      </w:pPr>
      <w:r w:rsidRPr="002A529A">
        <w:rPr>
          <w:rFonts w:ascii="Times New Roman" w:eastAsia="Calibri" w:hAnsi="Times New Roman" w:cs="Times New Roman"/>
        </w:rPr>
        <w:t>Przed rozpoczęciem każdego naboru członkowie Rady, na ręce Przewodniczącego obrad, składają pisemną deklarację poufności i bezstronności, która warunkuje uniknięcie konfliktu interesów, tj. wyeliminowanie ewentualnych powiązań członka Rady z Wnioskodawcami lub projektami (wzór d</w:t>
      </w:r>
      <w:r w:rsidR="0034421E">
        <w:rPr>
          <w:rFonts w:ascii="Times New Roman" w:eastAsia="Calibri" w:hAnsi="Times New Roman" w:cs="Times New Roman"/>
        </w:rPr>
        <w:t>eklaracji stanowi załącznik nr 3</w:t>
      </w:r>
      <w:r w:rsidRPr="002A529A">
        <w:rPr>
          <w:rFonts w:ascii="Times New Roman" w:eastAsia="Calibri" w:hAnsi="Times New Roman" w:cs="Times New Roman"/>
        </w:rPr>
        <w:t xml:space="preserve"> do niniejszego Regulaminu.</w:t>
      </w:r>
    </w:p>
    <w:p w:rsidR="002A529A" w:rsidRPr="002A529A" w:rsidRDefault="002A529A" w:rsidP="002A529A">
      <w:pPr>
        <w:numPr>
          <w:ilvl w:val="0"/>
          <w:numId w:val="25"/>
        </w:numPr>
        <w:spacing w:after="0"/>
        <w:jc w:val="both"/>
        <w:rPr>
          <w:rFonts w:ascii="Times New Roman" w:eastAsia="Calibri" w:hAnsi="Times New Roman" w:cs="Times New Roman"/>
        </w:rPr>
      </w:pPr>
      <w:r w:rsidRPr="002A529A">
        <w:rPr>
          <w:rFonts w:ascii="Times New Roman" w:eastAsia="Calibri" w:hAnsi="Times New Roman" w:cs="Times New Roman"/>
        </w:rPr>
        <w:t xml:space="preserve">Deklaracja poufności i bezstronności zawiera informację od członka Rady o jego </w:t>
      </w:r>
      <w:proofErr w:type="spellStart"/>
      <w:r w:rsidRPr="002A529A">
        <w:rPr>
          <w:rFonts w:ascii="Times New Roman" w:eastAsia="Calibri" w:hAnsi="Times New Roman" w:cs="Times New Roman"/>
        </w:rPr>
        <w:t>wyłączeniach</w:t>
      </w:r>
      <w:proofErr w:type="spellEnd"/>
      <w:r w:rsidRPr="002A529A">
        <w:rPr>
          <w:rFonts w:ascii="Times New Roman" w:eastAsia="Calibri" w:hAnsi="Times New Roman" w:cs="Times New Roman"/>
        </w:rPr>
        <w:t xml:space="preserve"> </w:t>
      </w:r>
      <w:r w:rsidRPr="002A529A">
        <w:rPr>
          <w:rFonts w:ascii="Times New Roman" w:eastAsia="Calibri" w:hAnsi="Times New Roman" w:cs="Times New Roman"/>
        </w:rPr>
        <w:br/>
        <w:t>z procesu decyzyjnego dotyczących konkretnych wniosków.</w:t>
      </w:r>
    </w:p>
    <w:p w:rsidR="002A529A" w:rsidRPr="002A529A" w:rsidRDefault="002A529A" w:rsidP="002A529A">
      <w:pPr>
        <w:numPr>
          <w:ilvl w:val="0"/>
          <w:numId w:val="25"/>
        </w:numPr>
        <w:spacing w:after="0"/>
        <w:jc w:val="both"/>
        <w:rPr>
          <w:rFonts w:ascii="Times New Roman" w:eastAsia="Calibri" w:hAnsi="Times New Roman" w:cs="Times New Roman"/>
        </w:rPr>
      </w:pPr>
      <w:r w:rsidRPr="002A529A">
        <w:rPr>
          <w:rFonts w:ascii="Times New Roman" w:eastAsia="Calibri" w:hAnsi="Times New Roman" w:cs="Times New Roman"/>
        </w:rPr>
        <w:t>Wraz z deklaracją, o której mowa w ust. 1, członkowie Rady składają na ręce Przewodniczącego obrad oświadczenie o zapoznaniu się z wnioskami, któ</w:t>
      </w:r>
      <w:r w:rsidR="0034421E">
        <w:rPr>
          <w:rFonts w:ascii="Times New Roman" w:eastAsia="Calibri" w:hAnsi="Times New Roman" w:cs="Times New Roman"/>
        </w:rPr>
        <w:t>rego wzór stanowi załącznik nr 2</w:t>
      </w:r>
      <w:r w:rsidRPr="002A529A">
        <w:rPr>
          <w:rFonts w:ascii="Times New Roman" w:eastAsia="Calibri" w:hAnsi="Times New Roman" w:cs="Times New Roman"/>
        </w:rPr>
        <w:t xml:space="preserve"> do Regulaminu.</w:t>
      </w:r>
    </w:p>
    <w:p w:rsidR="002A529A" w:rsidRPr="002A529A" w:rsidRDefault="002A529A" w:rsidP="002A529A">
      <w:pPr>
        <w:numPr>
          <w:ilvl w:val="0"/>
          <w:numId w:val="25"/>
        </w:numPr>
        <w:spacing w:after="0"/>
        <w:jc w:val="both"/>
        <w:rPr>
          <w:rFonts w:ascii="Times New Roman" w:eastAsia="Calibri" w:hAnsi="Times New Roman" w:cs="Times New Roman"/>
          <w:strike/>
        </w:rPr>
      </w:pPr>
      <w:r w:rsidRPr="002A529A">
        <w:rPr>
          <w:rFonts w:ascii="Times New Roman" w:eastAsia="Calibri" w:hAnsi="Times New Roman" w:cs="Times New Roman"/>
        </w:rPr>
        <w:t xml:space="preserve"> Ponadto, przed każdym posiedzeniem Rady, Przewodniczący, na podstawie „Rejestru interesów członków Rady”, którego wzór stanowi załącznik  nr 4 do Regulaminu, dokonuje analizy stosowych </w:t>
      </w:r>
      <w:proofErr w:type="spellStart"/>
      <w:r w:rsidRPr="002A529A">
        <w:rPr>
          <w:rFonts w:ascii="Times New Roman" w:eastAsia="Calibri" w:hAnsi="Times New Roman" w:cs="Times New Roman"/>
        </w:rPr>
        <w:t>wyłączeń</w:t>
      </w:r>
      <w:proofErr w:type="spellEnd"/>
      <w:r w:rsidRPr="002A529A">
        <w:rPr>
          <w:rFonts w:ascii="Times New Roman" w:eastAsia="Calibri" w:hAnsi="Times New Roman" w:cs="Times New Roman"/>
        </w:rPr>
        <w:t xml:space="preserve"> z oceny operacji poszczególnych członków Rady. </w:t>
      </w:r>
    </w:p>
    <w:p w:rsidR="002A529A" w:rsidRPr="002A529A" w:rsidRDefault="002A529A" w:rsidP="002A529A">
      <w:pPr>
        <w:numPr>
          <w:ilvl w:val="0"/>
          <w:numId w:val="25"/>
        </w:numPr>
        <w:spacing w:after="0"/>
        <w:jc w:val="both"/>
        <w:rPr>
          <w:rFonts w:ascii="Times New Roman" w:eastAsia="Calibri" w:hAnsi="Times New Roman" w:cs="Times New Roman"/>
          <w:i/>
          <w:strike/>
        </w:rPr>
      </w:pPr>
      <w:r w:rsidRPr="002A529A">
        <w:rPr>
          <w:rFonts w:ascii="Times New Roman" w:eastAsia="Calibri" w:hAnsi="Times New Roman" w:cs="Times New Roman"/>
        </w:rPr>
        <w:t>Członek Rady, który wyłączył się z wyboru operacji z uwagi na ryzyko zaistnienia konfliktu interesu, nie może brać udziału w całym procesie wyboru danej operacji, w tym zobowiązany jest opuścić salę obrad w momencie przyznawania punktów i głosowania nad wyborem operacji.</w:t>
      </w:r>
    </w:p>
    <w:p w:rsidR="002A529A" w:rsidRPr="002A529A" w:rsidRDefault="002A529A" w:rsidP="002A529A">
      <w:pPr>
        <w:numPr>
          <w:ilvl w:val="0"/>
          <w:numId w:val="25"/>
        </w:numPr>
        <w:spacing w:after="0"/>
        <w:jc w:val="both"/>
        <w:rPr>
          <w:rFonts w:ascii="Times New Roman" w:eastAsia="Calibri" w:hAnsi="Times New Roman" w:cs="Times New Roman"/>
        </w:rPr>
      </w:pPr>
      <w:r w:rsidRPr="002A529A">
        <w:rPr>
          <w:rFonts w:ascii="Times New Roman" w:eastAsia="Calibri" w:hAnsi="Times New Roman" w:cs="Times New Roman"/>
        </w:rPr>
        <w:t xml:space="preserve">Wyłączenie członka Rady z udziału w dokonywaniu oceny i wyboru operacji polega na jego całkowitym wykluczeniu z procedury oceny i wyboru (głosowanie nad podjęciem uchwały) w odniesieniu do operacji wskazanych przez członka Rady w podpisanej własnoręcznie Deklaracji poufności </w:t>
      </w:r>
      <w:r w:rsidRPr="002A529A">
        <w:rPr>
          <w:rFonts w:ascii="Times New Roman" w:eastAsia="Calibri" w:hAnsi="Times New Roman" w:cs="Times New Roman"/>
        </w:rPr>
        <w:br/>
        <w:t>i bezstronności</w:t>
      </w:r>
    </w:p>
    <w:p w:rsidR="002A529A" w:rsidRPr="002A529A" w:rsidRDefault="002A529A" w:rsidP="002A529A">
      <w:pPr>
        <w:numPr>
          <w:ilvl w:val="0"/>
          <w:numId w:val="25"/>
        </w:numPr>
        <w:spacing w:after="0"/>
        <w:jc w:val="both"/>
        <w:rPr>
          <w:rFonts w:ascii="Times New Roman" w:eastAsia="Calibri" w:hAnsi="Times New Roman" w:cs="Times New Roman"/>
          <w:i/>
          <w:strike/>
        </w:rPr>
      </w:pPr>
      <w:r w:rsidRPr="002A529A">
        <w:rPr>
          <w:rFonts w:ascii="Times New Roman" w:eastAsia="Calibri" w:hAnsi="Times New Roman" w:cs="Times New Roman"/>
        </w:rPr>
        <w:t>Rejestr interesów członków Rady przechowywany jest w Biurze LGD.</w:t>
      </w:r>
    </w:p>
    <w:p w:rsidR="002A529A" w:rsidRPr="002A529A" w:rsidRDefault="002A529A" w:rsidP="002A529A">
      <w:pPr>
        <w:spacing w:after="0"/>
        <w:ind w:left="360"/>
        <w:jc w:val="both"/>
        <w:rPr>
          <w:rFonts w:ascii="Times New Roman" w:eastAsia="Calibri" w:hAnsi="Times New Roman" w:cs="Times New Roman"/>
          <w:i/>
        </w:rPr>
      </w:pPr>
      <w:r w:rsidRPr="002A529A">
        <w:rPr>
          <w:rFonts w:ascii="Times New Roman" w:eastAsia="Calibri" w:hAnsi="Times New Roman" w:cs="Times New Roman"/>
        </w:rPr>
        <w:t xml:space="preserve"> </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24.</w:t>
      </w:r>
    </w:p>
    <w:p w:rsidR="002A529A" w:rsidRPr="002A529A" w:rsidRDefault="002A529A" w:rsidP="002A529A">
      <w:pPr>
        <w:numPr>
          <w:ilvl w:val="0"/>
          <w:numId w:val="21"/>
        </w:numPr>
        <w:spacing w:after="0"/>
        <w:jc w:val="both"/>
        <w:rPr>
          <w:rFonts w:ascii="Times New Roman" w:eastAsia="Calibri" w:hAnsi="Times New Roman" w:cs="Times New Roman"/>
        </w:rPr>
      </w:pPr>
      <w:r w:rsidRPr="002A529A">
        <w:rPr>
          <w:rFonts w:ascii="Times New Roman" w:eastAsia="Calibri" w:hAnsi="Times New Roman" w:cs="Times New Roman"/>
        </w:rPr>
        <w:t>W przypadkach innych niż wymienione w § 23 o wykluczeniu decyduje głosowanie członków Rady.</w:t>
      </w:r>
    </w:p>
    <w:p w:rsidR="002A529A" w:rsidRPr="002A529A" w:rsidRDefault="002A529A" w:rsidP="002A529A">
      <w:pPr>
        <w:numPr>
          <w:ilvl w:val="0"/>
          <w:numId w:val="21"/>
        </w:numPr>
        <w:spacing w:after="0"/>
        <w:jc w:val="both"/>
        <w:rPr>
          <w:rFonts w:ascii="Times New Roman" w:eastAsia="Calibri" w:hAnsi="Times New Roman" w:cs="Times New Roman"/>
        </w:rPr>
      </w:pPr>
      <w:r w:rsidRPr="002A529A">
        <w:rPr>
          <w:rFonts w:ascii="Times New Roman" w:eastAsia="Calibri" w:hAnsi="Times New Roman" w:cs="Times New Roman"/>
        </w:rPr>
        <w:t>Wykluczenie następuje w formie uchwały Rady przyjętej w głosowaniu jawnym, zwykłą większością głosów, na wniosek zainteresowanego lub innego członka Rady.</w:t>
      </w:r>
    </w:p>
    <w:p w:rsidR="002A529A" w:rsidRPr="002A529A" w:rsidRDefault="002A529A" w:rsidP="002A529A">
      <w:pPr>
        <w:numPr>
          <w:ilvl w:val="0"/>
          <w:numId w:val="21"/>
        </w:numPr>
        <w:spacing w:after="0"/>
        <w:jc w:val="both"/>
        <w:rPr>
          <w:rFonts w:ascii="Times New Roman" w:eastAsia="Calibri" w:hAnsi="Times New Roman" w:cs="Times New Roman"/>
        </w:rPr>
      </w:pPr>
      <w:r w:rsidRPr="002A529A">
        <w:rPr>
          <w:rFonts w:ascii="Times New Roman" w:eastAsia="Calibri" w:hAnsi="Times New Roman" w:cs="Times New Roman"/>
        </w:rPr>
        <w:t xml:space="preserve">Przewodniczący obrad może wszcząć głosowanie nad przywróceniem członka Rady do udziału </w:t>
      </w:r>
      <w:r w:rsidRPr="002A529A">
        <w:rPr>
          <w:rFonts w:ascii="Times New Roman" w:eastAsia="Calibri" w:hAnsi="Times New Roman" w:cs="Times New Roman"/>
        </w:rPr>
        <w:br/>
        <w:t>w wyborze operacji. Wszczęcie tego głosowania może nastąpić dopiero po wysłuchaniu członka Rady, którego dotyczy sprawa.</w:t>
      </w:r>
    </w:p>
    <w:p w:rsidR="002A529A" w:rsidRPr="002A529A" w:rsidRDefault="002A529A" w:rsidP="002A529A">
      <w:pPr>
        <w:spacing w:after="0"/>
        <w:jc w:val="both"/>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VII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lastRenderedPageBreak/>
        <w:t>Głosowania</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25.</w:t>
      </w:r>
    </w:p>
    <w:p w:rsidR="002A529A" w:rsidRPr="002A529A" w:rsidRDefault="002A529A" w:rsidP="002A529A">
      <w:pPr>
        <w:numPr>
          <w:ilvl w:val="0"/>
          <w:numId w:val="37"/>
        </w:numPr>
        <w:spacing w:after="0"/>
        <w:jc w:val="both"/>
        <w:rPr>
          <w:rFonts w:ascii="Times New Roman" w:eastAsia="Calibri" w:hAnsi="Times New Roman" w:cs="Times New Roman"/>
        </w:rPr>
      </w:pPr>
      <w:r w:rsidRPr="002A529A">
        <w:rPr>
          <w:rFonts w:ascii="Times New Roman" w:eastAsia="Calibri" w:hAnsi="Times New Roman" w:cs="Times New Roman"/>
        </w:rPr>
        <w:t>Rada rozpatruje wnioski na posiedzeniach zgodnie z zasadami:</w:t>
      </w:r>
    </w:p>
    <w:p w:rsidR="002A529A" w:rsidRPr="002A529A" w:rsidRDefault="002A529A" w:rsidP="002A529A">
      <w:pPr>
        <w:numPr>
          <w:ilvl w:val="0"/>
          <w:numId w:val="61"/>
        </w:numPr>
        <w:spacing w:after="0"/>
        <w:jc w:val="both"/>
        <w:rPr>
          <w:rFonts w:ascii="Times New Roman" w:eastAsia="Calibri" w:hAnsi="Times New Roman" w:cs="Times New Roman"/>
        </w:rPr>
      </w:pPr>
      <w:r w:rsidRPr="002A529A">
        <w:rPr>
          <w:rFonts w:ascii="Times New Roman" w:eastAsia="Calibri" w:hAnsi="Times New Roman" w:cs="Times New Roman"/>
        </w:rPr>
        <w:t>Procedur wyboru i oceny operacji w ramach LSR;</w:t>
      </w:r>
    </w:p>
    <w:p w:rsidR="002A529A" w:rsidRPr="002A529A" w:rsidRDefault="002A529A" w:rsidP="002A529A">
      <w:pPr>
        <w:numPr>
          <w:ilvl w:val="0"/>
          <w:numId w:val="61"/>
        </w:numPr>
        <w:spacing w:after="0"/>
        <w:jc w:val="both"/>
        <w:rPr>
          <w:rFonts w:ascii="Times New Roman" w:eastAsia="Calibri" w:hAnsi="Times New Roman" w:cs="Times New Roman"/>
        </w:rPr>
      </w:pPr>
      <w:r w:rsidRPr="002A529A">
        <w:rPr>
          <w:rFonts w:ascii="Times New Roman" w:eastAsia="Calibri" w:hAnsi="Times New Roman" w:cs="Times New Roman"/>
        </w:rPr>
        <w:t xml:space="preserve">Procedur wyboru i oceny </w:t>
      </w:r>
      <w:proofErr w:type="spellStart"/>
      <w:r w:rsidRPr="002A529A">
        <w:rPr>
          <w:rFonts w:ascii="Times New Roman" w:eastAsia="Calibri" w:hAnsi="Times New Roman" w:cs="Times New Roman"/>
        </w:rPr>
        <w:t>grantobiorców</w:t>
      </w:r>
      <w:proofErr w:type="spellEnd"/>
      <w:r w:rsidRPr="002A529A">
        <w:rPr>
          <w:rFonts w:ascii="Times New Roman" w:eastAsia="Calibri" w:hAnsi="Times New Roman" w:cs="Times New Roman"/>
        </w:rPr>
        <w:t xml:space="preserve"> w ramach projektów grantowych.</w:t>
      </w:r>
    </w:p>
    <w:p w:rsidR="002A529A" w:rsidRPr="002A529A" w:rsidRDefault="002A529A" w:rsidP="002A529A">
      <w:pPr>
        <w:numPr>
          <w:ilvl w:val="0"/>
          <w:numId w:val="37"/>
        </w:numPr>
        <w:spacing w:after="0"/>
        <w:jc w:val="both"/>
        <w:rPr>
          <w:rFonts w:ascii="Times New Roman" w:eastAsia="Calibri" w:hAnsi="Times New Roman" w:cs="Times New Roman"/>
        </w:rPr>
      </w:pPr>
      <w:r w:rsidRPr="002A529A">
        <w:rPr>
          <w:rFonts w:ascii="Times New Roman" w:eastAsia="Calibri" w:hAnsi="Times New Roman" w:cs="Times New Roman"/>
        </w:rPr>
        <w:t xml:space="preserve">Po zamknięciu dyskusji w danej sprawie Przewodniczący obrad rozpoczyna procedurę głosowania </w:t>
      </w:r>
      <w:r w:rsidRPr="002A529A">
        <w:rPr>
          <w:rFonts w:ascii="Times New Roman" w:eastAsia="Calibri" w:hAnsi="Times New Roman" w:cs="Times New Roman"/>
        </w:rPr>
        <w:br/>
        <w:t>i zarządza głosowanie zgodnie z postanowieniami wynikającymi ze Statutu LGD oraz Regulaminu.</w:t>
      </w:r>
    </w:p>
    <w:p w:rsidR="002A529A" w:rsidRPr="002A529A" w:rsidRDefault="002A529A" w:rsidP="002A529A">
      <w:pPr>
        <w:numPr>
          <w:ilvl w:val="0"/>
          <w:numId w:val="37"/>
        </w:numPr>
        <w:spacing w:after="0"/>
        <w:jc w:val="both"/>
        <w:rPr>
          <w:rFonts w:ascii="Times New Roman" w:eastAsia="Calibri" w:hAnsi="Times New Roman" w:cs="Times New Roman"/>
        </w:rPr>
      </w:pPr>
      <w:r w:rsidRPr="002A529A">
        <w:rPr>
          <w:rFonts w:ascii="Times New Roman" w:eastAsia="Calibri" w:hAnsi="Times New Roman" w:cs="Times New Roman"/>
        </w:rPr>
        <w:t>W trakcie oceny operacji członkowie Rady zapoznają się ze złożonym projektem oraz Kartami opisu operacji, których wzór stanowią załączniki nr 7 i 7a do Regulaminu.</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26.</w:t>
      </w:r>
    </w:p>
    <w:p w:rsidR="002A529A" w:rsidRPr="002A529A" w:rsidRDefault="002A529A" w:rsidP="002A529A">
      <w:pPr>
        <w:numPr>
          <w:ilvl w:val="0"/>
          <w:numId w:val="13"/>
        </w:numPr>
        <w:spacing w:after="0"/>
        <w:jc w:val="both"/>
        <w:rPr>
          <w:rFonts w:ascii="Times New Roman" w:eastAsia="Calibri" w:hAnsi="Times New Roman" w:cs="Times New Roman"/>
        </w:rPr>
      </w:pPr>
      <w:r w:rsidRPr="002A529A">
        <w:rPr>
          <w:rFonts w:ascii="Times New Roman" w:eastAsia="Calibri" w:hAnsi="Times New Roman" w:cs="Times New Roman"/>
        </w:rPr>
        <w:t>Wszystkie głosowania Rady są jawne.</w:t>
      </w:r>
    </w:p>
    <w:p w:rsidR="002A529A" w:rsidRPr="002A529A" w:rsidRDefault="002A529A" w:rsidP="002A529A">
      <w:pPr>
        <w:numPr>
          <w:ilvl w:val="0"/>
          <w:numId w:val="13"/>
        </w:numPr>
        <w:spacing w:after="0"/>
        <w:jc w:val="both"/>
        <w:rPr>
          <w:rFonts w:ascii="Times New Roman" w:eastAsia="Calibri" w:hAnsi="Times New Roman" w:cs="Times New Roman"/>
        </w:rPr>
      </w:pPr>
      <w:r w:rsidRPr="002A529A">
        <w:rPr>
          <w:rFonts w:ascii="Times New Roman" w:eastAsia="Calibri" w:hAnsi="Times New Roman" w:cs="Times New Roman"/>
        </w:rPr>
        <w:t>Decyzje Rady mogą być podejmowane w następujących formach:</w:t>
      </w:r>
    </w:p>
    <w:p w:rsidR="002A529A" w:rsidRPr="002A529A" w:rsidRDefault="002A529A" w:rsidP="002A529A">
      <w:pPr>
        <w:numPr>
          <w:ilvl w:val="0"/>
          <w:numId w:val="38"/>
        </w:numPr>
        <w:spacing w:after="0"/>
        <w:jc w:val="both"/>
        <w:rPr>
          <w:rFonts w:ascii="Times New Roman" w:eastAsia="Calibri" w:hAnsi="Times New Roman" w:cs="Times New Roman"/>
        </w:rPr>
      </w:pPr>
      <w:r w:rsidRPr="002A529A">
        <w:rPr>
          <w:rFonts w:ascii="Times New Roman" w:eastAsia="Calibri" w:hAnsi="Times New Roman" w:cs="Times New Roman"/>
        </w:rPr>
        <w:t xml:space="preserve">przez podniesienie ręki na wezwanie Przewodniczącego obrad; </w:t>
      </w:r>
    </w:p>
    <w:p w:rsidR="002A529A" w:rsidRPr="002A529A" w:rsidRDefault="002A529A" w:rsidP="002A529A">
      <w:pPr>
        <w:numPr>
          <w:ilvl w:val="0"/>
          <w:numId w:val="38"/>
        </w:numPr>
        <w:spacing w:after="0"/>
        <w:jc w:val="both"/>
        <w:rPr>
          <w:rFonts w:ascii="Times New Roman" w:eastAsia="Calibri" w:hAnsi="Times New Roman" w:cs="Times New Roman"/>
        </w:rPr>
      </w:pPr>
      <w:r w:rsidRPr="002A529A">
        <w:rPr>
          <w:rFonts w:ascii="Times New Roman" w:eastAsia="Calibri" w:hAnsi="Times New Roman" w:cs="Times New Roman"/>
        </w:rPr>
        <w:t>przez wypełnienie i oddanie sekretarzowi posiedzenia kart do oceny operacji, o których mowa</w:t>
      </w:r>
      <w:r w:rsidRPr="002A529A">
        <w:rPr>
          <w:rFonts w:ascii="Times New Roman" w:eastAsia="Calibri" w:hAnsi="Times New Roman" w:cs="Times New Roman"/>
        </w:rPr>
        <w:br/>
        <w:t>w § 28 ust. 1 pkt 2 i 3.</w:t>
      </w:r>
    </w:p>
    <w:p w:rsidR="002A529A" w:rsidRPr="002A529A" w:rsidRDefault="002A529A" w:rsidP="002A529A">
      <w:pPr>
        <w:spacing w:after="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27.</w:t>
      </w:r>
    </w:p>
    <w:p w:rsidR="002A529A" w:rsidRPr="002A529A" w:rsidRDefault="002A529A" w:rsidP="002A529A">
      <w:pPr>
        <w:numPr>
          <w:ilvl w:val="0"/>
          <w:numId w:val="14"/>
        </w:numPr>
        <w:spacing w:after="0"/>
        <w:jc w:val="both"/>
        <w:rPr>
          <w:rFonts w:ascii="Times New Roman" w:eastAsia="Calibri" w:hAnsi="Times New Roman" w:cs="Times New Roman"/>
        </w:rPr>
      </w:pPr>
      <w:r w:rsidRPr="002A529A">
        <w:rPr>
          <w:rFonts w:ascii="Times New Roman" w:eastAsia="Calibri" w:hAnsi="Times New Roman" w:cs="Times New Roman"/>
        </w:rPr>
        <w:t>Głosowanie w trybie § 26 ust. 2 pkt 1, odbywa się poprzez podniesienie ręki przez każdego z członków Rady uprawnionego do głosowania, po uprzednim odczytaniu treści projektu uchwały przez Przewodniczącego Rady oraz zarządzeniu głosowania.</w:t>
      </w:r>
    </w:p>
    <w:p w:rsidR="002A529A" w:rsidRPr="002A529A" w:rsidRDefault="002A529A" w:rsidP="002A529A">
      <w:pPr>
        <w:numPr>
          <w:ilvl w:val="0"/>
          <w:numId w:val="14"/>
        </w:numPr>
        <w:spacing w:after="0"/>
        <w:jc w:val="both"/>
        <w:rPr>
          <w:rFonts w:ascii="Times New Roman" w:eastAsia="Calibri" w:hAnsi="Times New Roman" w:cs="Times New Roman"/>
        </w:rPr>
      </w:pPr>
      <w:r w:rsidRPr="002A529A">
        <w:rPr>
          <w:rFonts w:ascii="Times New Roman" w:eastAsia="Calibri" w:hAnsi="Times New Roman" w:cs="Times New Roman"/>
        </w:rPr>
        <w:t>Komisja skrutacyjna oblicza głosy oddane w danym glosowaniu, w tym głosy „za”, głosy „przeciw” oraz głosy „wstrzymujące się”, po czym informuje Przewodniczącego Rady o wyniku głosowania.</w:t>
      </w:r>
    </w:p>
    <w:p w:rsidR="002A529A" w:rsidRPr="002A529A" w:rsidRDefault="002A529A" w:rsidP="002A529A">
      <w:pPr>
        <w:numPr>
          <w:ilvl w:val="0"/>
          <w:numId w:val="14"/>
        </w:numPr>
        <w:spacing w:after="0"/>
        <w:jc w:val="both"/>
        <w:rPr>
          <w:rFonts w:ascii="Times New Roman" w:eastAsia="Calibri" w:hAnsi="Times New Roman" w:cs="Times New Roman"/>
        </w:rPr>
      </w:pPr>
      <w:r w:rsidRPr="002A529A">
        <w:rPr>
          <w:rFonts w:ascii="Times New Roman" w:eastAsia="Calibri" w:hAnsi="Times New Roman" w:cs="Times New Roman"/>
        </w:rPr>
        <w:t>Wynik głosowania przez podniesienie ręki jest pozytywny, jeśli zwykła większość uprawnionych do głosowania oddała głos „za”.</w:t>
      </w:r>
    </w:p>
    <w:p w:rsidR="002A529A" w:rsidRPr="002A529A" w:rsidRDefault="002A529A" w:rsidP="002A529A">
      <w:pPr>
        <w:numPr>
          <w:ilvl w:val="0"/>
          <w:numId w:val="14"/>
        </w:numPr>
        <w:spacing w:after="0"/>
        <w:jc w:val="both"/>
        <w:rPr>
          <w:rFonts w:ascii="Times New Roman" w:eastAsia="Calibri" w:hAnsi="Times New Roman" w:cs="Times New Roman"/>
        </w:rPr>
      </w:pPr>
      <w:r w:rsidRPr="002A529A">
        <w:rPr>
          <w:rFonts w:ascii="Times New Roman" w:eastAsia="Calibri" w:hAnsi="Times New Roman" w:cs="Times New Roman"/>
        </w:rPr>
        <w:t>Wynik głosowania przez podniesienie ręki jest negatywny, jeśli zwykła większość uprawnionych do głosowania oddała głos „przeciw”</w:t>
      </w:r>
    </w:p>
    <w:p w:rsidR="002A529A" w:rsidRPr="002A529A" w:rsidRDefault="002A529A" w:rsidP="002A529A">
      <w:pPr>
        <w:numPr>
          <w:ilvl w:val="0"/>
          <w:numId w:val="62"/>
        </w:numPr>
        <w:spacing w:after="0"/>
        <w:jc w:val="both"/>
        <w:rPr>
          <w:rFonts w:ascii="Times New Roman" w:eastAsia="Calibri" w:hAnsi="Times New Roman" w:cs="Times New Roman"/>
        </w:rPr>
      </w:pPr>
      <w:r w:rsidRPr="002A529A">
        <w:rPr>
          <w:rFonts w:ascii="Times New Roman" w:eastAsia="Calibri" w:hAnsi="Times New Roman" w:cs="Times New Roman"/>
        </w:rPr>
        <w:t>W przypadku jednakowej liczby głosów „za” i „przeciw” decyduje głos Przewodniczącego obrad.</w:t>
      </w:r>
    </w:p>
    <w:p w:rsidR="002A529A" w:rsidRPr="002A529A" w:rsidRDefault="002A529A" w:rsidP="002A529A">
      <w:pPr>
        <w:numPr>
          <w:ilvl w:val="0"/>
          <w:numId w:val="62"/>
        </w:numPr>
        <w:spacing w:after="0"/>
        <w:jc w:val="both"/>
        <w:rPr>
          <w:rFonts w:ascii="Times New Roman" w:eastAsia="Calibri" w:hAnsi="Times New Roman" w:cs="Times New Roman"/>
        </w:rPr>
      </w:pPr>
      <w:r w:rsidRPr="002A529A">
        <w:rPr>
          <w:rFonts w:ascii="Times New Roman" w:eastAsia="Calibri" w:hAnsi="Times New Roman" w:cs="Times New Roman"/>
        </w:rPr>
        <w:t>Wyniki głosowania ogłasza Przewodniczący obrad.</w:t>
      </w:r>
    </w:p>
    <w:p w:rsidR="002A529A" w:rsidRPr="002A529A" w:rsidRDefault="002A529A" w:rsidP="002A529A">
      <w:pPr>
        <w:spacing w:after="0"/>
        <w:ind w:left="36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28.</w:t>
      </w:r>
    </w:p>
    <w:p w:rsidR="002A529A" w:rsidRPr="002A529A" w:rsidRDefault="002A529A" w:rsidP="002A529A">
      <w:pPr>
        <w:numPr>
          <w:ilvl w:val="0"/>
          <w:numId w:val="15"/>
        </w:numPr>
        <w:spacing w:after="0"/>
        <w:jc w:val="both"/>
        <w:rPr>
          <w:rFonts w:ascii="Times New Roman" w:eastAsia="Calibri" w:hAnsi="Times New Roman" w:cs="Times New Roman"/>
        </w:rPr>
      </w:pPr>
      <w:r w:rsidRPr="002A529A">
        <w:rPr>
          <w:rFonts w:ascii="Times New Roman" w:eastAsia="Calibri" w:hAnsi="Times New Roman" w:cs="Times New Roman"/>
        </w:rPr>
        <w:t>Ocena operacji odbywa się poprzez wypełnienie kart oceny operacji i obejmuje odpowiednio:</w:t>
      </w:r>
    </w:p>
    <w:p w:rsidR="002A529A" w:rsidRPr="002A529A" w:rsidRDefault="002A529A" w:rsidP="002A529A">
      <w:pPr>
        <w:numPr>
          <w:ilvl w:val="0"/>
          <w:numId w:val="41"/>
        </w:numPr>
        <w:spacing w:after="0"/>
        <w:jc w:val="both"/>
        <w:rPr>
          <w:rFonts w:ascii="Times New Roman" w:eastAsia="Calibri" w:hAnsi="Times New Roman" w:cs="Times New Roman"/>
        </w:rPr>
      </w:pPr>
      <w:r w:rsidRPr="002A529A">
        <w:rPr>
          <w:rFonts w:ascii="Times New Roman" w:eastAsia="Calibri" w:hAnsi="Times New Roman" w:cs="Times New Roman"/>
        </w:rPr>
        <w:t>ocenę pod kątem zgodności operacji z LSR na karcie, której wzór jest określony w załączniku nr 5 do Regulaminu, która wypełniana jest na podstawie załącznika nr 5a lub 5b do Regulaminu  ;</w:t>
      </w:r>
    </w:p>
    <w:p w:rsidR="002A529A" w:rsidRPr="002A529A" w:rsidRDefault="002A529A" w:rsidP="002A529A">
      <w:pPr>
        <w:numPr>
          <w:ilvl w:val="0"/>
          <w:numId w:val="41"/>
        </w:numPr>
        <w:spacing w:after="0"/>
        <w:jc w:val="both"/>
        <w:rPr>
          <w:rFonts w:ascii="Times New Roman" w:eastAsia="Calibri" w:hAnsi="Times New Roman" w:cs="Times New Roman"/>
        </w:rPr>
      </w:pPr>
      <w:r w:rsidRPr="002A529A">
        <w:rPr>
          <w:rFonts w:ascii="Times New Roman" w:eastAsia="Calibri" w:hAnsi="Times New Roman" w:cs="Times New Roman"/>
        </w:rPr>
        <w:t>ocenę operacji według lokalnych kryteriów wyboru przyjętych przez LGD, na kartach, których wzory są o</w:t>
      </w:r>
      <w:r w:rsidR="0034421E">
        <w:rPr>
          <w:rFonts w:ascii="Times New Roman" w:eastAsia="Calibri" w:hAnsi="Times New Roman" w:cs="Times New Roman"/>
        </w:rPr>
        <w:t>kreślone w załącznikach nr 6a- i</w:t>
      </w:r>
      <w:r w:rsidRPr="002A529A">
        <w:rPr>
          <w:rFonts w:ascii="Times New Roman" w:eastAsia="Calibri" w:hAnsi="Times New Roman" w:cs="Times New Roman"/>
        </w:rPr>
        <w:t xml:space="preserve"> do Regulaminu.</w:t>
      </w:r>
    </w:p>
    <w:p w:rsidR="002A529A" w:rsidRPr="002A529A" w:rsidRDefault="002A529A" w:rsidP="002A529A">
      <w:pPr>
        <w:numPr>
          <w:ilvl w:val="0"/>
          <w:numId w:val="15"/>
        </w:numPr>
        <w:spacing w:after="0"/>
        <w:jc w:val="both"/>
        <w:rPr>
          <w:rFonts w:ascii="Times New Roman" w:eastAsia="Calibri" w:hAnsi="Times New Roman" w:cs="Times New Roman"/>
        </w:rPr>
      </w:pPr>
      <w:r w:rsidRPr="002A529A">
        <w:rPr>
          <w:rFonts w:ascii="Times New Roman" w:eastAsia="Calibri" w:hAnsi="Times New Roman" w:cs="Times New Roman"/>
        </w:rPr>
        <w:t>Operacja uznana za zgodną z LSR jest jednocześnie zgodna z Programem. Weryfikacja zgodności operacji z PO RYBY 2014-2020 odbywa się po analizie wniosku i dokumentacji aplikacyjnej obejmującej w szczególności oświadczenie Wnioskodawcy wskazujące na spełnienie poniższych zagadnień:</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1)</w:t>
      </w:r>
      <w:r w:rsidRPr="002A529A">
        <w:rPr>
          <w:rFonts w:ascii="Times New Roman" w:eastAsia="Calibri" w:hAnsi="Times New Roman" w:cs="Times New Roman"/>
        </w:rPr>
        <w:tab/>
        <w:t>promowanie równouprawnienia mężczyzn i kobiet;</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2)</w:t>
      </w:r>
      <w:r w:rsidRPr="002A529A">
        <w:rPr>
          <w:rFonts w:ascii="Times New Roman" w:eastAsia="Calibri" w:hAnsi="Times New Roman" w:cs="Times New Roman"/>
        </w:rPr>
        <w:tab/>
        <w:t>niedyskryminacja;</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3)</w:t>
      </w:r>
      <w:r w:rsidRPr="002A529A">
        <w:rPr>
          <w:rFonts w:ascii="Times New Roman" w:eastAsia="Calibri" w:hAnsi="Times New Roman" w:cs="Times New Roman"/>
        </w:rPr>
        <w:tab/>
        <w:t>dostępność dla osób niepełnosprawnych;</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4)</w:t>
      </w:r>
      <w:r w:rsidRPr="002A529A">
        <w:rPr>
          <w:rFonts w:ascii="Times New Roman" w:eastAsia="Calibri" w:hAnsi="Times New Roman" w:cs="Times New Roman"/>
        </w:rPr>
        <w:tab/>
        <w:t>zrównoważony rozwój;</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5)</w:t>
      </w:r>
      <w:r w:rsidRPr="002A529A">
        <w:rPr>
          <w:rFonts w:ascii="Times New Roman" w:eastAsia="Calibri" w:hAnsi="Times New Roman" w:cs="Times New Roman"/>
        </w:rPr>
        <w:tab/>
        <w:t>zapewnienie, że operacje nie będą wybrane, w przypadku gdy zostały one fizycznie ukończone lub w pełni zrealizowane przed złożeniem przez beneficjenta wniosku o dofinansowanie</w:t>
      </w:r>
    </w:p>
    <w:p w:rsidR="002A529A" w:rsidRPr="002A529A" w:rsidRDefault="002A529A" w:rsidP="002A529A">
      <w:pPr>
        <w:numPr>
          <w:ilvl w:val="0"/>
          <w:numId w:val="15"/>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W głosowaniu odbywającym się przez wypełnianie kart do oceny operacji członkowie Rady oddają głos za pomocą kart oceny operacji, wydanych członkom Rady przez Sekretarza. Każda strona karty oceny operacji musi być opieczętowana pieczęcią LGD i podpisana przez Sekretarza.</w:t>
      </w:r>
    </w:p>
    <w:p w:rsidR="002A529A" w:rsidRPr="002A529A" w:rsidRDefault="002A529A" w:rsidP="002A529A">
      <w:pPr>
        <w:numPr>
          <w:ilvl w:val="0"/>
          <w:numId w:val="15"/>
        </w:numPr>
        <w:spacing w:after="0"/>
        <w:jc w:val="both"/>
        <w:rPr>
          <w:rFonts w:ascii="Times New Roman" w:eastAsia="Calibri" w:hAnsi="Times New Roman" w:cs="Times New Roman"/>
        </w:rPr>
      </w:pPr>
      <w:r w:rsidRPr="002A529A">
        <w:rPr>
          <w:rFonts w:ascii="Times New Roman" w:eastAsia="Calibri" w:hAnsi="Times New Roman" w:cs="Times New Roman"/>
        </w:rPr>
        <w:t>Głos oddany przez członka Rady w formie wypełnionej karty oceny operacji jest nieważny, jeżeli zachodzi co najmniej jedna z poniższych okoliczności:</w:t>
      </w:r>
    </w:p>
    <w:p w:rsidR="002A529A" w:rsidRPr="002A529A" w:rsidRDefault="002A529A" w:rsidP="002A529A">
      <w:pPr>
        <w:numPr>
          <w:ilvl w:val="1"/>
          <w:numId w:val="29"/>
        </w:numPr>
        <w:spacing w:after="0"/>
        <w:jc w:val="both"/>
        <w:rPr>
          <w:rFonts w:ascii="Times New Roman" w:eastAsia="Calibri" w:hAnsi="Times New Roman" w:cs="Times New Roman"/>
        </w:rPr>
      </w:pPr>
      <w:r w:rsidRPr="002A529A">
        <w:rPr>
          <w:rFonts w:ascii="Times New Roman" w:eastAsia="Calibri" w:hAnsi="Times New Roman" w:cs="Times New Roman"/>
        </w:rPr>
        <w:t>na karcie brakuje nazwiska i imienia lub podpisu członka Rady;</w:t>
      </w:r>
    </w:p>
    <w:p w:rsidR="002A529A" w:rsidRPr="002A529A" w:rsidRDefault="002A529A" w:rsidP="002A529A">
      <w:pPr>
        <w:numPr>
          <w:ilvl w:val="1"/>
          <w:numId w:val="29"/>
        </w:numPr>
        <w:spacing w:after="0"/>
        <w:rPr>
          <w:rFonts w:ascii="Times New Roman" w:eastAsia="Calibri" w:hAnsi="Times New Roman" w:cs="Times New Roman"/>
        </w:rPr>
      </w:pPr>
      <w:r w:rsidRPr="002A529A">
        <w:rPr>
          <w:rFonts w:ascii="Times New Roman" w:eastAsia="Calibri" w:hAnsi="Times New Roman" w:cs="Times New Roman"/>
        </w:rPr>
        <w:t>na karcie brakuje informacji pozwalających zidentyfikować operację, której dotyczy ocena (numeru wniosku, nazwy wnioskodawcy, nazwy projektu).</w:t>
      </w:r>
    </w:p>
    <w:p w:rsidR="002A529A" w:rsidRPr="002A529A" w:rsidRDefault="002A529A" w:rsidP="002A529A">
      <w:pPr>
        <w:numPr>
          <w:ilvl w:val="0"/>
          <w:numId w:val="15"/>
        </w:numPr>
        <w:spacing w:after="0"/>
        <w:rPr>
          <w:rFonts w:ascii="Times New Roman" w:eastAsia="Calibri" w:hAnsi="Times New Roman" w:cs="Times New Roman"/>
        </w:rPr>
      </w:pPr>
      <w:r w:rsidRPr="002A529A">
        <w:rPr>
          <w:rFonts w:ascii="Times New Roman" w:eastAsia="Calibri" w:hAnsi="Times New Roman" w:cs="Times New Roman"/>
        </w:rPr>
        <w:t>Karty muszą być wypełnione piórem, długopisem lub cienkopisem.</w:t>
      </w:r>
    </w:p>
    <w:p w:rsidR="002A529A" w:rsidRPr="002A529A" w:rsidRDefault="002A529A" w:rsidP="002A529A">
      <w:pPr>
        <w:numPr>
          <w:ilvl w:val="0"/>
          <w:numId w:val="15"/>
        </w:numPr>
        <w:spacing w:after="0"/>
        <w:rPr>
          <w:rFonts w:ascii="Times New Roman" w:eastAsia="Calibri" w:hAnsi="Times New Roman" w:cs="Times New Roman"/>
        </w:rPr>
      </w:pPr>
      <w:r w:rsidRPr="002A529A">
        <w:rPr>
          <w:rFonts w:ascii="Times New Roman" w:eastAsia="Calibri" w:hAnsi="Times New Roman" w:cs="Times New Roman"/>
        </w:rPr>
        <w:t>Znaki „X” lub liczby winny być postawione w polu przeznaczonego na to kwadratu.</w:t>
      </w:r>
    </w:p>
    <w:p w:rsidR="002A529A" w:rsidRPr="002A529A" w:rsidRDefault="002A529A" w:rsidP="002A529A">
      <w:pPr>
        <w:numPr>
          <w:ilvl w:val="0"/>
          <w:numId w:val="15"/>
        </w:numPr>
        <w:spacing w:after="0"/>
        <w:jc w:val="both"/>
        <w:rPr>
          <w:rFonts w:ascii="Times New Roman" w:eastAsia="Calibri" w:hAnsi="Times New Roman" w:cs="Times New Roman"/>
        </w:rPr>
      </w:pPr>
      <w:r w:rsidRPr="002A529A">
        <w:rPr>
          <w:rFonts w:ascii="Times New Roman" w:eastAsia="Calibri" w:hAnsi="Times New Roman" w:cs="Times New Roman"/>
        </w:rPr>
        <w:t xml:space="preserve">W przypadku stwierdzenia błędów i braków w sposobie wypełniana karty oceny zgodności operacji </w:t>
      </w:r>
      <w:r w:rsidRPr="002A529A">
        <w:rPr>
          <w:rFonts w:ascii="Times New Roman" w:eastAsia="Calibri" w:hAnsi="Times New Roman" w:cs="Times New Roman"/>
        </w:rPr>
        <w:br/>
        <w:t xml:space="preserve">z LSR Sekretarz wzywa członka Rady, który wypełnił tę kartę, do złożenia wyjaśnienia i uzupełnienia braków. W trakcie wyjaśnień członek Rady może na oddanej przez siebie karcie dokonać wpisów </w:t>
      </w:r>
      <w:r w:rsidRPr="002A529A">
        <w:rPr>
          <w:rFonts w:ascii="Times New Roman" w:eastAsia="Calibri" w:hAnsi="Times New Roman" w:cs="Times New Roman"/>
        </w:rPr>
        <w:br/>
        <w:t>w kartach lub pozycjach pustych, oraz dokonać czytelnej korekty w pozycjach i kartach wypełnionych podczas głosowania, stawiając przy tych poprawkach swój podpis.</w:t>
      </w:r>
    </w:p>
    <w:p w:rsidR="002A529A" w:rsidRPr="002A529A" w:rsidRDefault="002A529A" w:rsidP="002A529A">
      <w:pPr>
        <w:numPr>
          <w:ilvl w:val="0"/>
          <w:numId w:val="15"/>
        </w:numPr>
        <w:spacing w:after="0"/>
        <w:rPr>
          <w:rFonts w:ascii="Times New Roman" w:eastAsia="Calibri" w:hAnsi="Times New Roman" w:cs="Times New Roman"/>
        </w:rPr>
      </w:pPr>
      <w:r w:rsidRPr="002A529A">
        <w:rPr>
          <w:rFonts w:ascii="Times New Roman" w:eastAsia="Calibri" w:hAnsi="Times New Roman" w:cs="Times New Roman"/>
        </w:rPr>
        <w:t>Jeżeli po dokonaniu poprawek i uzupełnień karta nadal zawiera błędy w sposobie wypełnienia, zostaje uznana za głos nieważny.</w:t>
      </w:r>
    </w:p>
    <w:p w:rsidR="002A529A" w:rsidRPr="002A529A" w:rsidRDefault="002A529A" w:rsidP="002A529A">
      <w:pPr>
        <w:spacing w:after="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29.</w:t>
      </w:r>
    </w:p>
    <w:p w:rsidR="002A529A" w:rsidRPr="002A529A" w:rsidRDefault="002A529A" w:rsidP="002A529A">
      <w:pPr>
        <w:numPr>
          <w:ilvl w:val="0"/>
          <w:numId w:val="63"/>
        </w:numPr>
        <w:spacing w:after="0"/>
        <w:jc w:val="both"/>
        <w:rPr>
          <w:rFonts w:ascii="Times New Roman" w:eastAsia="Calibri" w:hAnsi="Times New Roman" w:cs="Times New Roman"/>
        </w:rPr>
      </w:pPr>
      <w:r w:rsidRPr="002A529A">
        <w:rPr>
          <w:rFonts w:ascii="Times New Roman" w:eastAsia="Calibri" w:hAnsi="Times New Roman" w:cs="Times New Roman"/>
        </w:rPr>
        <w:t xml:space="preserve">Ocena zgodności operacji z LSR polega na dokonaniu przez pracowników Biura LGD analizy pod kątem spełnienia kryteriów zgodności operacji z LSR na Kartach weryfikacji wstępnej wniosku, które w części „B” uwzględniają też punkty kontrolne zawarte w załącznikach nr 2 i 3 do aktualnie obowiązujących Wytycznych. Wzory Kart określone są w załącznikach nr  5a i  5b do Regulaminu. </w:t>
      </w:r>
    </w:p>
    <w:p w:rsidR="002A529A" w:rsidRPr="002A529A" w:rsidRDefault="002A529A" w:rsidP="002A529A">
      <w:pPr>
        <w:numPr>
          <w:ilvl w:val="0"/>
          <w:numId w:val="63"/>
        </w:numPr>
        <w:spacing w:after="0"/>
        <w:jc w:val="both"/>
        <w:rPr>
          <w:rFonts w:ascii="Times New Roman" w:eastAsia="Calibri" w:hAnsi="Times New Roman" w:cs="Times New Roman"/>
        </w:rPr>
      </w:pPr>
      <w:r w:rsidRPr="002A529A">
        <w:rPr>
          <w:rFonts w:ascii="Times New Roman" w:eastAsia="Calibri" w:hAnsi="Times New Roman" w:cs="Times New Roman"/>
        </w:rPr>
        <w:t>Podsumowanie oceny formułowane jest na Karcie poprzez zaznaczenie TAK lub NIE w odpowiedzi na pytanie czy operacja jest zgodna z LSR.</w:t>
      </w:r>
    </w:p>
    <w:p w:rsidR="002A529A" w:rsidRPr="002A529A" w:rsidRDefault="002A529A" w:rsidP="002A529A">
      <w:pPr>
        <w:numPr>
          <w:ilvl w:val="0"/>
          <w:numId w:val="63"/>
        </w:numPr>
        <w:spacing w:after="0"/>
        <w:jc w:val="both"/>
        <w:rPr>
          <w:rFonts w:ascii="Times New Roman" w:eastAsia="Calibri" w:hAnsi="Times New Roman" w:cs="Times New Roman"/>
        </w:rPr>
      </w:pPr>
      <w:r w:rsidRPr="002A529A">
        <w:rPr>
          <w:rFonts w:ascii="Times New Roman" w:eastAsia="Calibri" w:hAnsi="Times New Roman" w:cs="Times New Roman"/>
        </w:rPr>
        <w:t>W przypadku stwierdzenia niezgodności operacji z LSR, wniosek nie podlega dalszemu rozpatrzeniu, tj. nie podlega ocenie według lokalnych kryteriów wyboru.</w:t>
      </w:r>
    </w:p>
    <w:p w:rsidR="002A529A" w:rsidRPr="002A529A" w:rsidRDefault="002A529A" w:rsidP="002A529A">
      <w:pPr>
        <w:numPr>
          <w:ilvl w:val="0"/>
          <w:numId w:val="63"/>
        </w:numPr>
        <w:spacing w:after="0"/>
        <w:jc w:val="both"/>
        <w:rPr>
          <w:rFonts w:ascii="Times New Roman" w:eastAsia="Calibri" w:hAnsi="Times New Roman" w:cs="Times New Roman"/>
        </w:rPr>
      </w:pPr>
      <w:r w:rsidRPr="002A529A">
        <w:rPr>
          <w:rFonts w:ascii="Times New Roman" w:eastAsia="Calibri" w:hAnsi="Times New Roman" w:cs="Times New Roman"/>
        </w:rPr>
        <w:t>Biuro LGD na posiedzeniu Rady przekazuje Przewodniczącemu Rady listę wniosków o przyznanie pomocy kwalifikujących się do oceny oraz listę operacji niekwalifikujących się do oceny przez Radę.</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rPr>
      </w:pPr>
      <w:r w:rsidRPr="002A529A">
        <w:rPr>
          <w:rFonts w:ascii="Times New Roman" w:eastAsia="Calibri" w:hAnsi="Times New Roman" w:cs="Times New Roman"/>
          <w:b/>
        </w:rPr>
        <w:t>§ 30.</w:t>
      </w:r>
    </w:p>
    <w:p w:rsidR="002A529A" w:rsidRPr="002A529A" w:rsidRDefault="002A529A" w:rsidP="002A529A">
      <w:pPr>
        <w:numPr>
          <w:ilvl w:val="0"/>
          <w:numId w:val="16"/>
        </w:numPr>
        <w:spacing w:after="0"/>
        <w:jc w:val="both"/>
        <w:rPr>
          <w:rFonts w:ascii="Times New Roman" w:eastAsia="Calibri" w:hAnsi="Times New Roman" w:cs="Times New Roman"/>
        </w:rPr>
      </w:pPr>
      <w:r w:rsidRPr="002A529A">
        <w:rPr>
          <w:rFonts w:ascii="Times New Roman" w:eastAsia="Calibri" w:hAnsi="Times New Roman" w:cs="Times New Roman"/>
        </w:rPr>
        <w:t>Podsumowanie oceny formułowane jest na karcie oceny poprzez skreślenie jednej z opcji „Głosuję za uznaniem operacji za ZGODNĄ/NIEZGODNĄ z LSR. Pozostawienie lub skreślenie obu opcji uważa się za głos nieważny.</w:t>
      </w:r>
    </w:p>
    <w:p w:rsidR="002A529A" w:rsidRPr="002A529A" w:rsidRDefault="002A529A" w:rsidP="002A529A">
      <w:pPr>
        <w:numPr>
          <w:ilvl w:val="0"/>
          <w:numId w:val="16"/>
        </w:numPr>
        <w:spacing w:after="0"/>
        <w:jc w:val="both"/>
        <w:rPr>
          <w:rFonts w:ascii="Times New Roman" w:eastAsia="Calibri" w:hAnsi="Times New Roman" w:cs="Times New Roman"/>
        </w:rPr>
      </w:pPr>
      <w:r w:rsidRPr="002A529A">
        <w:rPr>
          <w:rFonts w:ascii="Times New Roman" w:eastAsia="Calibri" w:hAnsi="Times New Roman" w:cs="Times New Roman"/>
        </w:rPr>
        <w:t>Operacja zostanie uznana za zgodną z LSR, jeżeli ocena dokonana przez zwykłą większość członków Rady uprawnionych do oceny danego wniosku, wskazuje, iż operacja spełnia kryteria zgodności z LSR.</w:t>
      </w:r>
    </w:p>
    <w:p w:rsidR="002A529A" w:rsidRPr="002A529A" w:rsidRDefault="002A529A" w:rsidP="002A529A">
      <w:pPr>
        <w:numPr>
          <w:ilvl w:val="0"/>
          <w:numId w:val="16"/>
        </w:numPr>
        <w:spacing w:after="0"/>
        <w:jc w:val="both"/>
        <w:rPr>
          <w:rFonts w:ascii="Times New Roman" w:eastAsia="Calibri" w:hAnsi="Times New Roman" w:cs="Times New Roman"/>
        </w:rPr>
      </w:pPr>
      <w:r w:rsidRPr="002A529A">
        <w:rPr>
          <w:rFonts w:ascii="Times New Roman" w:eastAsia="Calibri" w:hAnsi="Times New Roman" w:cs="Times New Roman"/>
        </w:rPr>
        <w:t>W przypadku stwierdzenia niezgodności operacji z LSR, wniosek nie podlega dalszemu rozpatrzeniu, tj. nie podlega ocenie według lokalnych kryteriów wyboru.</w:t>
      </w:r>
    </w:p>
    <w:p w:rsidR="002A529A" w:rsidRPr="002A529A" w:rsidRDefault="002A529A" w:rsidP="002A529A">
      <w:pPr>
        <w:numPr>
          <w:ilvl w:val="0"/>
          <w:numId w:val="16"/>
        </w:numPr>
        <w:spacing w:after="0"/>
        <w:jc w:val="both"/>
        <w:rPr>
          <w:rFonts w:ascii="Times New Roman" w:eastAsia="Calibri" w:hAnsi="Times New Roman" w:cs="Times New Roman"/>
        </w:rPr>
      </w:pPr>
      <w:r w:rsidRPr="002A529A">
        <w:rPr>
          <w:rFonts w:ascii="Times New Roman" w:eastAsia="Calibri" w:hAnsi="Times New Roman" w:cs="Times New Roman"/>
        </w:rPr>
        <w:t>Wyniki głosowania dla poszczególnych operacji ogłasza Przewodniczący obrad.</w:t>
      </w:r>
    </w:p>
    <w:p w:rsidR="002A529A" w:rsidRPr="002A529A" w:rsidRDefault="002A529A" w:rsidP="002A529A">
      <w:pPr>
        <w:spacing w:after="0"/>
        <w:ind w:left="36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31.</w:t>
      </w:r>
    </w:p>
    <w:p w:rsidR="002A529A" w:rsidRPr="002A529A" w:rsidRDefault="002A529A" w:rsidP="002A529A">
      <w:pPr>
        <w:numPr>
          <w:ilvl w:val="1"/>
          <w:numId w:val="24"/>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Jeżeli operacja została uznana za zgodną z LSR, Rada przeprowadza ocenę tej operacji pod względem spełniania kryteriów lokalnych, przyjętych przez LGD.</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W ramach danego naboru Rada stosuje jednakowe lokalne kryteria wyboru w całym procesie oceny </w:t>
      </w:r>
      <w:r w:rsidRPr="002A529A">
        <w:rPr>
          <w:rFonts w:ascii="Times New Roman" w:eastAsia="Calibri" w:hAnsi="Times New Roman" w:cs="Times New Roman"/>
          <w:lang w:eastAsia="ar-SA"/>
        </w:rPr>
        <w:br/>
        <w:t>i wyboru wniosków do finansowania.</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 xml:space="preserve">Ocena operacji według lokalnych kryteriów wyboru polega na wypełnieniu tabeli zawartej na „Karcie oceny operacji według lokalnych kryteriów LGD”, która odpowiada typowi ocenianej operacji. </w:t>
      </w:r>
      <w:r w:rsidRPr="002A529A">
        <w:rPr>
          <w:rFonts w:ascii="Times New Roman" w:eastAsia="Calibri" w:hAnsi="Times New Roman" w:cs="Times New Roman"/>
        </w:rPr>
        <w:lastRenderedPageBreak/>
        <w:t>Wszystkie rubryki zawarte w tabeli muszą być wypełnione, w przeciwnym razie głos uważa się za nieważny.</w:t>
      </w:r>
    </w:p>
    <w:p w:rsidR="002A529A" w:rsidRPr="002A529A" w:rsidRDefault="002A529A" w:rsidP="002A529A">
      <w:pPr>
        <w:numPr>
          <w:ilvl w:val="1"/>
          <w:numId w:val="24"/>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W trakcie zliczania głosów Sekretarz jest zobowiązany sprawdzić, czy łączna ocena punktowa operacji zawarta w pozycji „SUMA PUNKTÓW” została obliczona poprawnie.</w:t>
      </w:r>
    </w:p>
    <w:p w:rsidR="002A529A" w:rsidRPr="002A529A" w:rsidRDefault="002A529A" w:rsidP="002A529A">
      <w:pPr>
        <w:numPr>
          <w:ilvl w:val="1"/>
          <w:numId w:val="24"/>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W przypadku stwierdzenia błędów i braków w sposobie wypełniana Karty oceny operacji według lokalnych kryteriów LGD, Sekretarz posiedzenia wzywa członka Rady, który wypełnił tę kartę, do złożenia wyjaśnień i uzupełnień braków. W trakcie wyjaśnień członek Rady może na oddanej przez siebie karcie dokonać wpisów w pozycjach pustych oraz dokonać czytelnej korekty w pozycjach wypełnionych podczas głosowania, stawiając przy tych poprawkach swój podpis.</w:t>
      </w:r>
    </w:p>
    <w:p w:rsidR="002A529A" w:rsidRPr="002A529A" w:rsidRDefault="002A529A" w:rsidP="002A529A">
      <w:pPr>
        <w:numPr>
          <w:ilvl w:val="1"/>
          <w:numId w:val="24"/>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Jeżeli po dokonaniu poprawek i uzupełnień karta nadal zawiera błędy w sposobie wypełniania, zostaje uznana za głos nieważny.</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Jeżeli w ocenie dokonanej przez członków Rady występuje wyraźna różnica w punktacji (tzn. różnica punktów pomiędzy skrajnymi ocenami jest większa niż 50%), wniosek poddany zostaje pod dyskusję </w:t>
      </w:r>
      <w:r w:rsidRPr="002A529A">
        <w:rPr>
          <w:rFonts w:ascii="Times New Roman" w:eastAsia="Calibri" w:hAnsi="Times New Roman" w:cs="Times New Roman"/>
          <w:lang w:eastAsia="ar-SA"/>
        </w:rPr>
        <w:br/>
        <w:t>i weryfikację w zakresie spełnienia kryteriów, co do których występuje rozbieżność w ocenie.</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W dyskusji mogą brać wyłącznie osoby uprawnione do oceny wniosku.</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Weryfikacja powinna zakończyć się:</w:t>
      </w:r>
    </w:p>
    <w:p w:rsidR="002A529A" w:rsidRPr="002A529A" w:rsidRDefault="002A529A" w:rsidP="002A529A">
      <w:pPr>
        <w:numPr>
          <w:ilvl w:val="2"/>
          <w:numId w:val="6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skorygowaniem skrajnych ocen lub ocen wyraźnie odbiegających od ocen sporządzonych przez pozostałych członków Rady;</w:t>
      </w:r>
    </w:p>
    <w:p w:rsidR="002A529A" w:rsidRPr="002A529A" w:rsidRDefault="002A529A" w:rsidP="002A529A">
      <w:pPr>
        <w:numPr>
          <w:ilvl w:val="2"/>
          <w:numId w:val="64"/>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dokonaniem ponownej oceny wniosku przez wszystkich członków Rady.</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 xml:space="preserve">Wynik głosowania w sprawie oceny operacji według lokalnych kryteriów LGD dokonuje się w taki sposób, że sumuje się oceny punktowe wyrażone na kartach stanowiących głosy oddane ważne </w:t>
      </w:r>
      <w:r w:rsidRPr="002A529A">
        <w:rPr>
          <w:rFonts w:ascii="Times New Roman" w:eastAsia="Calibri" w:hAnsi="Times New Roman" w:cs="Times New Roman"/>
        </w:rPr>
        <w:br/>
        <w:t>w pozycji „SUMA PUNKTÓW” i dzieli przez liczbę ważnie oddanych głosów (średnia arytmetyczna do dwóch miejsc po przecinku).</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Po zakończeniu oceny sporządzana jest lista operacji wybranych i niewybranych. Decyzję </w:t>
      </w:r>
      <w:r w:rsidRPr="002A529A">
        <w:rPr>
          <w:rFonts w:ascii="Times New Roman" w:eastAsia="Calibri" w:hAnsi="Times New Roman" w:cs="Times New Roman"/>
          <w:lang w:eastAsia="ar-SA"/>
        </w:rPr>
        <w:br/>
        <w:t>o umieszczeniu operacji na liście operacji wybranych lub niewybranych podejmuje Rada w formie uchwały. O kolejności na przedmiotowej liście decyduje liczba punktów uzyskanych w ramach oceny według lokalnych kryteriów wyboru operacji.</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W przypadku uzyskania jednakowej liczby punktów przez dwie lub więcej operacji, o kolejności na liście operacji ocenionych, decyduje w pierwszej kolejności liczba punktów uzyskanych w Lokalnych Kryteriach Wyboru w ramach oceny za innowacyjność operacji. W przypadku, gdy nadal ocenione operacje uzyskały jednakową ilość punktów, o kolejności na liście operacji decyduje procentowy udział finansowego wkładu własnego wnioskodawcy.</w:t>
      </w:r>
      <w:r w:rsidRPr="002A529A">
        <w:rPr>
          <w:rFonts w:ascii="Calibri" w:eastAsia="Calibri" w:hAnsi="Calibri" w:cs="Times New Roman"/>
        </w:rPr>
        <w:t xml:space="preserve"> </w:t>
      </w:r>
      <w:r w:rsidRPr="002A529A">
        <w:rPr>
          <w:rFonts w:ascii="Times New Roman" w:eastAsia="Calibri" w:hAnsi="Times New Roman" w:cs="Times New Roman"/>
        </w:rPr>
        <w:t>W przypadku dalszych trudności w ustaleniu miejsca na liście operacji decydować będzie data i godzina złożenia wniosku o przyznanie pomocy w Biurze.</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Na podstawie listy operacji wybranych, według kolejności operacji, rozpoczynając od znajdującej najwyżej w rankingu, Przewodniczący Rady zarządza głosowanie w sprawie wyboru operacji do finansowania, informując każdorazowo o </w:t>
      </w:r>
      <w:proofErr w:type="spellStart"/>
      <w:r w:rsidRPr="002A529A">
        <w:rPr>
          <w:rFonts w:ascii="Times New Roman" w:eastAsia="Calibri" w:hAnsi="Times New Roman" w:cs="Times New Roman"/>
          <w:lang w:eastAsia="ar-SA"/>
        </w:rPr>
        <w:t>wyłączeniach</w:t>
      </w:r>
      <w:proofErr w:type="spellEnd"/>
      <w:r w:rsidRPr="002A529A">
        <w:rPr>
          <w:rFonts w:ascii="Times New Roman" w:eastAsia="Calibri" w:hAnsi="Times New Roman" w:cs="Times New Roman"/>
          <w:lang w:eastAsia="ar-SA"/>
        </w:rPr>
        <w:t xml:space="preserve"> z głosowania nad poszczególnymi operacjami. Wzór uchwały stanowi załącznik nr 8 do Regulaminu.</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Aby operacja została wybrana do finansowania musi:</w:t>
      </w:r>
    </w:p>
    <w:p w:rsidR="002A529A" w:rsidRPr="002A529A" w:rsidRDefault="002A529A" w:rsidP="002A529A">
      <w:pPr>
        <w:numPr>
          <w:ilvl w:val="0"/>
          <w:numId w:val="65"/>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być zgodna z LSR;</w:t>
      </w:r>
    </w:p>
    <w:p w:rsidR="002A529A" w:rsidRPr="002A529A" w:rsidRDefault="002A529A" w:rsidP="002A529A">
      <w:pPr>
        <w:numPr>
          <w:ilvl w:val="0"/>
          <w:numId w:val="65"/>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uzyskać minimum punktowe określone w LSR dla danego rodzaju operacji.</w:t>
      </w:r>
    </w:p>
    <w:p w:rsidR="002A529A" w:rsidRDefault="002A529A" w:rsidP="002A529A">
      <w:pPr>
        <w:tabs>
          <w:tab w:val="left" w:pos="284"/>
        </w:tabs>
        <w:ind w:right="10"/>
        <w:jc w:val="center"/>
        <w:rPr>
          <w:rFonts w:ascii="Times New Roman" w:eastAsia="Calibri" w:hAnsi="Times New Roman" w:cs="Times New Roman"/>
          <w:b/>
        </w:rPr>
      </w:pPr>
    </w:p>
    <w:p w:rsidR="00E835DB" w:rsidRDefault="00E835DB" w:rsidP="00DC6131">
      <w:pPr>
        <w:suppressAutoHyphens/>
        <w:spacing w:after="0"/>
        <w:jc w:val="center"/>
        <w:rPr>
          <w:rFonts w:ascii="Times New Roman" w:hAnsi="Times New Roman"/>
          <w:b/>
          <w:lang w:eastAsia="ar-SA"/>
        </w:rPr>
      </w:pPr>
      <w:r>
        <w:rPr>
          <w:rFonts w:ascii="Times New Roman" w:eastAsia="Calibri" w:hAnsi="Times New Roman" w:cs="Times New Roman"/>
          <w:b/>
          <w:lang w:eastAsia="ar-SA"/>
        </w:rPr>
        <w:t>§ 31</w:t>
      </w:r>
      <w:r w:rsidRPr="00E835DB">
        <w:rPr>
          <w:rFonts w:ascii="Times New Roman" w:eastAsia="Calibri" w:hAnsi="Times New Roman" w:cs="Times New Roman"/>
          <w:b/>
          <w:vertAlign w:val="superscript"/>
          <w:lang w:eastAsia="ar-SA"/>
        </w:rPr>
        <w:t>1</w:t>
      </w:r>
      <w:r w:rsidRPr="002A529A">
        <w:rPr>
          <w:rFonts w:ascii="Times New Roman" w:eastAsia="Calibri" w:hAnsi="Times New Roman" w:cs="Times New Roman"/>
          <w:b/>
          <w:lang w:eastAsia="ar-SA"/>
        </w:rPr>
        <w:t>.</w:t>
      </w:r>
    </w:p>
    <w:p w:rsidR="00E835DB" w:rsidRP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Zgodnie z art. 21 ust. 1a ustawy RLKS, jeżeli w trakcie rozpatrywania wniosku o przyznanie pomocy (na operacje realizowane przez podmioty inne niż LGD) konieczne jest uzyskanie wyjaśnień lub dokumentów niezbędnych do oceny zgodności operacji z LSR, wyboru operacji lub ustalenia kwoty wsparcia, LGD wzywa podmiot ubiegający się o przyznanie pomocy do złożenia tych wyjaśnień lub dokumentów</w:t>
      </w:r>
    </w:p>
    <w:p w:rsidR="00E835DB" w:rsidRP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lastRenderedPageBreak/>
        <w:t xml:space="preserve">Wezwania do uzupełnień dokonuje się w postaci pisma, podpisanego przez osobę upoważnioną. </w:t>
      </w:r>
      <w:proofErr w:type="spellStart"/>
      <w:r w:rsidRPr="00E835DB">
        <w:rPr>
          <w:rFonts w:ascii="Times New Roman" w:hAnsi="Times New Roman"/>
          <w:lang w:eastAsia="ar-SA"/>
        </w:rPr>
        <w:t>Skan</w:t>
      </w:r>
      <w:proofErr w:type="spellEnd"/>
      <w:r w:rsidRPr="00E835DB">
        <w:rPr>
          <w:rFonts w:ascii="Times New Roman" w:hAnsi="Times New Roman"/>
          <w:lang w:eastAsia="ar-SA"/>
        </w:rPr>
        <w:t xml:space="preserve"> pisma przekazywany jest jedynie drogą poczty elektronicznej, o ile wnioskodawca podał adres e-mail. Wnioskodawca jest informowany </w:t>
      </w:r>
      <w:proofErr w:type="spellStart"/>
      <w:r w:rsidRPr="00E835DB">
        <w:rPr>
          <w:rFonts w:ascii="Times New Roman" w:hAnsi="Times New Roman"/>
          <w:lang w:eastAsia="ar-SA"/>
        </w:rPr>
        <w:t>sms-em</w:t>
      </w:r>
      <w:proofErr w:type="spellEnd"/>
      <w:r w:rsidRPr="00E835DB">
        <w:rPr>
          <w:rFonts w:ascii="Times New Roman" w:hAnsi="Times New Roman"/>
          <w:lang w:eastAsia="ar-SA"/>
        </w:rPr>
        <w:t xml:space="preserve"> o przesłaniu pisma w sprawie uzupełnień. W przypadku braku podanego we wniosku o przyznanie pomocy adresu e-mail wnioskodawca jest informowany telefonicznie o konieczności odebrania osobiście pisma w ciągu dwóch dni roboczych od dnia następującego po dniu przekazania informacji telefonicznie.</w:t>
      </w:r>
    </w:p>
    <w:p w:rsid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 xml:space="preserve">W razie wezwania do uzupełnień, LGD wzywa wnioskodawcę do złożenia wyjaśnień lub dokumentów bez zbędnej zwłoki lecz nie dłużej niż </w:t>
      </w:r>
      <w:r>
        <w:rPr>
          <w:rFonts w:ascii="Times New Roman" w:hAnsi="Times New Roman"/>
          <w:lang w:eastAsia="ar-SA"/>
        </w:rPr>
        <w:t>7</w:t>
      </w:r>
      <w:r w:rsidRPr="00E835DB">
        <w:rPr>
          <w:rFonts w:ascii="Times New Roman" w:hAnsi="Times New Roman"/>
          <w:lang w:eastAsia="ar-SA"/>
        </w:rPr>
        <w:t xml:space="preserve"> dni liczonych od dnia następującego po dniu wysłania pisma drogą poczty elektronicznej albo odebrania osobiście pisma.</w:t>
      </w:r>
    </w:p>
    <w:p w:rsid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Na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rsid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 xml:space="preserve">Wezwanie wnioskodawcy przez LGD do złożenia wyjaśnień lub dokumentów może mieć </w:t>
      </w:r>
      <w:r>
        <w:rPr>
          <w:rFonts w:ascii="Times New Roman" w:hAnsi="Times New Roman"/>
          <w:lang w:eastAsia="ar-SA"/>
        </w:rPr>
        <w:t>miejsce więcej niż jednokrotnie.</w:t>
      </w:r>
    </w:p>
    <w:p w:rsid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 xml:space="preserve">O zachowaniu terminu na złożenie wyjaśnień lub dokumentów decyduje data wpływu w Biurze LGD, w przypadku jego osobistego wniesienia albo zgodnie z §  37 ust. 2 rozporządzenia </w:t>
      </w:r>
      <w:proofErr w:type="spellStart"/>
      <w:r w:rsidRPr="00E835DB">
        <w:rPr>
          <w:rFonts w:ascii="Times New Roman" w:hAnsi="Times New Roman"/>
          <w:lang w:eastAsia="ar-SA"/>
        </w:rPr>
        <w:t>MRiRW</w:t>
      </w:r>
      <w:proofErr w:type="spellEnd"/>
      <w:r w:rsidRPr="00E835DB">
        <w:rPr>
          <w:rFonts w:ascii="Times New Roman" w:hAnsi="Times New Roman"/>
          <w:lang w:eastAsia="ar-SA"/>
        </w:rPr>
        <w:t xml:space="preserve">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(tj. Dz. U. z 2017 r poz. 772 z </w:t>
      </w:r>
      <w:proofErr w:type="spellStart"/>
      <w:r w:rsidRPr="00E835DB">
        <w:rPr>
          <w:rFonts w:ascii="Times New Roman" w:hAnsi="Times New Roman"/>
          <w:lang w:eastAsia="ar-SA"/>
        </w:rPr>
        <w:t>późn</w:t>
      </w:r>
      <w:proofErr w:type="spellEnd"/>
      <w:r w:rsidRPr="00E835DB">
        <w:rPr>
          <w:rFonts w:ascii="Times New Roman" w:hAnsi="Times New Roman"/>
          <w:lang w:eastAsia="ar-SA"/>
        </w:rPr>
        <w:t xml:space="preserve">. zm.) (rozporządzenie </w:t>
      </w:r>
      <w:proofErr w:type="spellStart"/>
      <w:r w:rsidRPr="00E835DB">
        <w:rPr>
          <w:rFonts w:ascii="Times New Roman" w:hAnsi="Times New Roman"/>
          <w:lang w:eastAsia="ar-SA"/>
        </w:rPr>
        <w:t>MRiRW</w:t>
      </w:r>
      <w:proofErr w:type="spellEnd"/>
      <w:r w:rsidRPr="00E835DB">
        <w:rPr>
          <w:rFonts w:ascii="Times New Roman" w:hAnsi="Times New Roman"/>
          <w:lang w:eastAsia="ar-SA"/>
        </w:rPr>
        <w:t>) przed jego upływem pismo zostało nadane w polskiej placówce pocztowej operatora wyznaczonego w rozumieniu ustawy z dnia 23 listopada 2012 r. - Prawo pocztowe przesyłką rejestrowaną albo złożone w polskim urzędzie konsularnym.</w:t>
      </w:r>
    </w:p>
    <w:p w:rsid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W przypadku braku złożenia wyjaśnień lub dokumentów niezbędnych do oceny zgodności operacji z LSR, wyboru operacji lub ustalenia kwoty wsparcia wskazanych w wystąpieniu LGD, operacja rozpatrywana jest na podstawie wniosku oraz dokumentacji będącej w posiadaniu LGD.</w:t>
      </w:r>
    </w:p>
    <w:p w:rsidR="00E835DB" w:rsidRPr="00E835DB" w:rsidRDefault="00E835DB" w:rsidP="00E835DB">
      <w:pPr>
        <w:pStyle w:val="Akapitzlist"/>
        <w:suppressAutoHyphens/>
        <w:spacing w:after="0"/>
        <w:ind w:left="284"/>
        <w:jc w:val="both"/>
        <w:rPr>
          <w:rFonts w:ascii="Times New Roman" w:hAnsi="Times New Roman"/>
          <w:lang w:eastAsia="ar-SA"/>
        </w:rPr>
      </w:pPr>
    </w:p>
    <w:p w:rsidR="002A529A" w:rsidRPr="002A529A" w:rsidRDefault="002A529A" w:rsidP="002A529A">
      <w:pPr>
        <w:suppressAutoHyphens/>
        <w:spacing w:after="0"/>
        <w:jc w:val="center"/>
        <w:rPr>
          <w:rFonts w:ascii="Times New Roman" w:eastAsia="Calibri" w:hAnsi="Times New Roman" w:cs="Times New Roman"/>
          <w:lang w:eastAsia="ar-SA"/>
        </w:rPr>
      </w:pPr>
      <w:r w:rsidRPr="002A529A">
        <w:rPr>
          <w:rFonts w:ascii="Times New Roman" w:eastAsia="Calibri" w:hAnsi="Times New Roman" w:cs="Times New Roman"/>
          <w:b/>
          <w:lang w:eastAsia="ar-SA"/>
        </w:rPr>
        <w:t>§ 32.</w:t>
      </w:r>
    </w:p>
    <w:p w:rsidR="002A529A" w:rsidRPr="002A529A" w:rsidRDefault="002A529A" w:rsidP="002A529A">
      <w:pPr>
        <w:numPr>
          <w:ilvl w:val="0"/>
          <w:numId w:val="50"/>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W przypadku wyboru operacji realizowanych przez podmioty inne niż LGD, na podstawie wyników głosowania w sprawie oceny operacji według lokalnych kryteriów Przewodniczący obrad każdorazowo sporządza listę operacji zgodnych z ogłoszeniem o naborze wniosków oraz LSR i listę operacji wybranych i niewybranych ze wskazaniem tych, które mieszczą się w limicie środków wskazanym </w:t>
      </w:r>
      <w:r w:rsidRPr="002A529A">
        <w:rPr>
          <w:rFonts w:ascii="Times New Roman" w:eastAsia="Calibri" w:hAnsi="Times New Roman" w:cs="Times New Roman"/>
          <w:lang w:eastAsia="ar-SA"/>
        </w:rPr>
        <w:br/>
        <w:t>w ogłoszeniu,</w:t>
      </w:r>
      <w:r w:rsidRPr="002A529A">
        <w:rPr>
          <w:rFonts w:ascii="Calibri" w:eastAsia="Calibri" w:hAnsi="Calibri" w:cs="Times New Roman"/>
          <w:lang w:eastAsia="ar-SA"/>
        </w:rPr>
        <w:t xml:space="preserve"> </w:t>
      </w:r>
      <w:r w:rsidRPr="002A529A">
        <w:rPr>
          <w:rFonts w:ascii="Times New Roman" w:eastAsia="Calibri" w:hAnsi="Times New Roman" w:cs="Times New Roman"/>
          <w:lang w:eastAsia="ar-SA"/>
        </w:rPr>
        <w:t>ustalając ich kolejność wg liczby punktów uzyskanych w ramach oceny spełniania kryteriów lokalnych, a Rada podejmuje uchwały przyjmujące ww. listy.</w:t>
      </w:r>
    </w:p>
    <w:p w:rsidR="002A529A" w:rsidRPr="002A529A" w:rsidRDefault="002A529A" w:rsidP="002A529A">
      <w:pPr>
        <w:numPr>
          <w:ilvl w:val="0"/>
          <w:numId w:val="50"/>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Uchwała w sprawie wyboru operacji powinna zawierać, co najmniej:</w:t>
      </w:r>
    </w:p>
    <w:p w:rsidR="002A529A" w:rsidRPr="002A529A" w:rsidRDefault="002A529A" w:rsidP="002A529A">
      <w:pPr>
        <w:numPr>
          <w:ilvl w:val="0"/>
          <w:numId w:val="66"/>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indywidualne oznaczenie sprawy nadane każdemu wnioskowi przez LGD;</w:t>
      </w:r>
    </w:p>
    <w:p w:rsidR="002A529A" w:rsidRPr="002A529A" w:rsidRDefault="002A529A" w:rsidP="002A529A">
      <w:pPr>
        <w:numPr>
          <w:ilvl w:val="0"/>
          <w:numId w:val="66"/>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numer identyfikacyjny nadany zgodnie z ustawą z dnia 18 grudnia 2003 r. o krajowym systemie ewidencji producentów, ewidencji gospodarstw rolnych oraz ewidencji wniosków o przyznanie płatności-Dz. U. z 2005 r. poz. 807 ze zm.);</w:t>
      </w:r>
    </w:p>
    <w:p w:rsidR="002A529A" w:rsidRPr="002A529A" w:rsidRDefault="002A529A" w:rsidP="002A529A">
      <w:pPr>
        <w:numPr>
          <w:ilvl w:val="0"/>
          <w:numId w:val="66"/>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nazwę/imię nazwisko podmiotu ubiegającego się o wsparcie;</w:t>
      </w:r>
    </w:p>
    <w:p w:rsidR="002A529A" w:rsidRPr="002A529A" w:rsidRDefault="002A529A" w:rsidP="002A529A">
      <w:pPr>
        <w:numPr>
          <w:ilvl w:val="0"/>
          <w:numId w:val="66"/>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tytuł operacji określony we wniosku o przyznanie pomocy;</w:t>
      </w:r>
    </w:p>
    <w:p w:rsidR="002A529A" w:rsidRPr="002A529A" w:rsidRDefault="002A529A" w:rsidP="002A529A">
      <w:pPr>
        <w:numPr>
          <w:ilvl w:val="0"/>
          <w:numId w:val="66"/>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wynik w ramach oceny zgodności z LSR oraz liczbę otrzymanych punktów w ramach oceny </w:t>
      </w:r>
      <w:r w:rsidRPr="002A529A">
        <w:rPr>
          <w:rFonts w:ascii="Times New Roman" w:eastAsia="Calibri" w:hAnsi="Times New Roman" w:cs="Times New Roman"/>
          <w:lang w:eastAsia="ar-SA"/>
        </w:rPr>
        <w:br/>
        <w:t>w zakresie spełniania przez operację kryteriów wyboru wraz z uzasadnieniem oceny;</w:t>
      </w:r>
    </w:p>
    <w:p w:rsidR="002A529A" w:rsidRPr="002A529A" w:rsidRDefault="002A529A" w:rsidP="002A529A">
      <w:pPr>
        <w:numPr>
          <w:ilvl w:val="0"/>
          <w:numId w:val="66"/>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kwotę wsparcia wnioskowaną przez podmiot ubiegający się o wsparcie;</w:t>
      </w:r>
    </w:p>
    <w:p w:rsidR="002A529A" w:rsidRPr="002A529A" w:rsidRDefault="002A529A" w:rsidP="002A529A">
      <w:pPr>
        <w:numPr>
          <w:ilvl w:val="0"/>
          <w:numId w:val="66"/>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ustaloną przez LGD kwotę wsparcia;</w:t>
      </w:r>
    </w:p>
    <w:p w:rsidR="002A529A" w:rsidRPr="002A529A" w:rsidRDefault="002A529A" w:rsidP="002A529A">
      <w:pPr>
        <w:numPr>
          <w:ilvl w:val="0"/>
          <w:numId w:val="66"/>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wskazanie czy operacja mieści się w limicie środków wskazanym w ogłoszeniu naboru wniosków </w:t>
      </w:r>
      <w:r w:rsidRPr="002A529A">
        <w:rPr>
          <w:rFonts w:ascii="Times New Roman" w:eastAsia="Calibri" w:hAnsi="Times New Roman" w:cs="Times New Roman"/>
          <w:lang w:eastAsia="ar-SA"/>
        </w:rPr>
        <w:br/>
        <w:t>o przyznanie pomocy;</w:t>
      </w:r>
    </w:p>
    <w:p w:rsidR="002A529A" w:rsidRPr="002A529A" w:rsidRDefault="002A529A" w:rsidP="002A529A">
      <w:pPr>
        <w:numPr>
          <w:ilvl w:val="0"/>
          <w:numId w:val="66"/>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miejsce na liście operacji wybranych; </w:t>
      </w:r>
    </w:p>
    <w:p w:rsidR="002A529A" w:rsidRPr="002A529A" w:rsidRDefault="002A529A" w:rsidP="002A529A">
      <w:pPr>
        <w:numPr>
          <w:ilvl w:val="0"/>
          <w:numId w:val="66"/>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uzasadnienie w zakresie ustalonej kwoty wsparcia.</w:t>
      </w:r>
    </w:p>
    <w:p w:rsidR="002A529A" w:rsidRPr="002A529A" w:rsidRDefault="002A529A" w:rsidP="002A529A">
      <w:pPr>
        <w:numPr>
          <w:ilvl w:val="0"/>
          <w:numId w:val="50"/>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Lista operacji zgodnych z ogłoszeniem o naborze wniosków oraz LSR zawiera w szczególności:</w:t>
      </w:r>
    </w:p>
    <w:p w:rsidR="002A529A" w:rsidRPr="002A529A" w:rsidRDefault="002A529A" w:rsidP="002A529A">
      <w:pPr>
        <w:numPr>
          <w:ilvl w:val="0"/>
          <w:numId w:val="67"/>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lastRenderedPageBreak/>
        <w:t>informacje, o których mowa w ust. 2 pkt 1 – 4;</w:t>
      </w:r>
    </w:p>
    <w:p w:rsidR="002A529A" w:rsidRPr="002A529A" w:rsidRDefault="002A529A" w:rsidP="002A529A">
      <w:pPr>
        <w:numPr>
          <w:ilvl w:val="0"/>
          <w:numId w:val="67"/>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kwotę kosztów kwalifikowalnych;</w:t>
      </w:r>
    </w:p>
    <w:p w:rsidR="002A529A" w:rsidRPr="002A529A" w:rsidRDefault="002A529A" w:rsidP="002A529A">
      <w:pPr>
        <w:numPr>
          <w:ilvl w:val="0"/>
          <w:numId w:val="67"/>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informację o zgodności bądź niezgodności z ogłoszeniem o naborze wniosków, w ramach, którego planowana jest do realizacji;</w:t>
      </w:r>
    </w:p>
    <w:p w:rsidR="002A529A" w:rsidRPr="002A529A" w:rsidRDefault="002A529A" w:rsidP="002A529A">
      <w:pPr>
        <w:numPr>
          <w:ilvl w:val="0"/>
          <w:numId w:val="67"/>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informację o zgodności bądź niezgodności operacji z LSR.</w:t>
      </w:r>
    </w:p>
    <w:p w:rsidR="002A529A" w:rsidRPr="002A529A" w:rsidRDefault="002A529A" w:rsidP="002A529A">
      <w:pPr>
        <w:numPr>
          <w:ilvl w:val="0"/>
          <w:numId w:val="50"/>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Lista operacji wybranych zawiera w szczególności:</w:t>
      </w:r>
    </w:p>
    <w:p w:rsidR="002A529A" w:rsidRPr="002A529A" w:rsidRDefault="002A529A" w:rsidP="002A529A">
      <w:pPr>
        <w:numPr>
          <w:ilvl w:val="0"/>
          <w:numId w:val="68"/>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informacje, o których mowa w ust. 2 pkt 1 – 4;</w:t>
      </w:r>
    </w:p>
    <w:p w:rsidR="002A529A" w:rsidRPr="002A529A" w:rsidRDefault="002A529A" w:rsidP="002A529A">
      <w:pPr>
        <w:numPr>
          <w:ilvl w:val="0"/>
          <w:numId w:val="68"/>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wynik w ramach oceny zgodności z LSR oraz liczbę otrzymanych punktów w ramach oceny </w:t>
      </w:r>
      <w:r w:rsidRPr="002A529A">
        <w:rPr>
          <w:rFonts w:ascii="Times New Roman" w:eastAsia="Calibri" w:hAnsi="Times New Roman" w:cs="Times New Roman"/>
          <w:lang w:eastAsia="ar-SA"/>
        </w:rPr>
        <w:br/>
        <w:t>w zakresie spełniania przez operację kryteriów wyboru;</w:t>
      </w:r>
    </w:p>
    <w:p w:rsidR="002A529A" w:rsidRPr="002A529A" w:rsidRDefault="002A529A" w:rsidP="002A529A">
      <w:pPr>
        <w:numPr>
          <w:ilvl w:val="0"/>
          <w:numId w:val="68"/>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kwotę wsparcia wnioskowaną przez podmiot ubiegający się o wsparcie;</w:t>
      </w:r>
    </w:p>
    <w:p w:rsidR="002A529A" w:rsidRPr="002A529A" w:rsidRDefault="002A529A" w:rsidP="002A529A">
      <w:pPr>
        <w:numPr>
          <w:ilvl w:val="0"/>
          <w:numId w:val="68"/>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ustaloną przez LGD kwotę wsparcia;</w:t>
      </w:r>
    </w:p>
    <w:p w:rsidR="002A529A" w:rsidRPr="002A529A" w:rsidRDefault="002A529A" w:rsidP="002A529A">
      <w:pPr>
        <w:numPr>
          <w:ilvl w:val="0"/>
          <w:numId w:val="68"/>
        </w:numPr>
        <w:suppressAutoHyphens/>
        <w:spacing w:after="0" w:line="240" w:lineRule="auto"/>
        <w:jc w:val="both"/>
        <w:rPr>
          <w:rFonts w:ascii="Times New Roman" w:eastAsia="Calibri" w:hAnsi="Times New Roman" w:cs="Times New Roman"/>
          <w:lang w:eastAsia="ar-SA"/>
        </w:rPr>
      </w:pPr>
      <w:r w:rsidRPr="002A529A">
        <w:rPr>
          <w:rFonts w:ascii="Times New Roman" w:eastAsia="Calibri" w:hAnsi="Times New Roman" w:cs="Times New Roman"/>
          <w:lang w:eastAsia="ar-SA"/>
        </w:rPr>
        <w:t>kwotę kosztów kwalifikowalnych (dotyczy jednostek sektora finansów publicznych);</w:t>
      </w:r>
    </w:p>
    <w:p w:rsidR="002A529A" w:rsidRPr="002A529A" w:rsidRDefault="002A529A" w:rsidP="002A529A">
      <w:pPr>
        <w:numPr>
          <w:ilvl w:val="0"/>
          <w:numId w:val="68"/>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informację, czy operacja mieści się w limicie środków wskazanym w ogłoszeniu o naborze wniosków o udzielenie wsparcia.</w:t>
      </w:r>
    </w:p>
    <w:p w:rsidR="002A529A" w:rsidRPr="002A529A" w:rsidRDefault="002A529A" w:rsidP="002A529A">
      <w:pPr>
        <w:numPr>
          <w:ilvl w:val="0"/>
          <w:numId w:val="50"/>
        </w:numPr>
        <w:suppressAutoHyphens/>
        <w:spacing w:after="0" w:line="240" w:lineRule="auto"/>
        <w:rPr>
          <w:rFonts w:ascii="Times New Roman" w:eastAsia="Calibri" w:hAnsi="Times New Roman" w:cs="Times New Roman"/>
          <w:sz w:val="24"/>
          <w:szCs w:val="24"/>
          <w:lang w:eastAsia="ar-SA"/>
        </w:rPr>
      </w:pPr>
      <w:r w:rsidRPr="002A529A">
        <w:rPr>
          <w:rFonts w:ascii="Times New Roman" w:eastAsia="Calibri" w:hAnsi="Times New Roman" w:cs="Times New Roman"/>
          <w:sz w:val="24"/>
          <w:szCs w:val="24"/>
          <w:lang w:eastAsia="ar-SA"/>
        </w:rPr>
        <w:t>Lista operacji niewybranych zawiera w szczególności:</w:t>
      </w:r>
    </w:p>
    <w:p w:rsidR="002A529A" w:rsidRPr="002A529A" w:rsidRDefault="002A529A" w:rsidP="002A529A">
      <w:pPr>
        <w:numPr>
          <w:ilvl w:val="0"/>
          <w:numId w:val="70"/>
        </w:numPr>
        <w:spacing w:after="0" w:line="240" w:lineRule="auto"/>
        <w:ind w:left="851" w:hanging="425"/>
        <w:rPr>
          <w:rFonts w:ascii="Times New Roman" w:eastAsia="Calibri" w:hAnsi="Times New Roman" w:cs="Times New Roman"/>
          <w:sz w:val="24"/>
          <w:szCs w:val="24"/>
          <w:lang w:eastAsia="ar-SA"/>
        </w:rPr>
      </w:pPr>
      <w:r w:rsidRPr="002A529A">
        <w:rPr>
          <w:rFonts w:ascii="Times New Roman" w:eastAsia="Calibri" w:hAnsi="Times New Roman" w:cs="Times New Roman"/>
          <w:sz w:val="24"/>
          <w:szCs w:val="24"/>
          <w:lang w:eastAsia="ar-SA"/>
        </w:rPr>
        <w:t>informacje, o których mowa w ust. 2 pkt 1 – 4;</w:t>
      </w:r>
    </w:p>
    <w:p w:rsidR="002A529A" w:rsidRPr="002A529A" w:rsidRDefault="002A529A" w:rsidP="002A529A">
      <w:pPr>
        <w:numPr>
          <w:ilvl w:val="0"/>
          <w:numId w:val="70"/>
        </w:numPr>
        <w:spacing w:after="0" w:line="240" w:lineRule="auto"/>
        <w:ind w:left="851" w:hanging="425"/>
        <w:rPr>
          <w:rFonts w:ascii="Times New Roman" w:eastAsia="Calibri" w:hAnsi="Times New Roman" w:cs="Times New Roman"/>
          <w:sz w:val="24"/>
          <w:szCs w:val="24"/>
          <w:lang w:eastAsia="ar-SA"/>
        </w:rPr>
      </w:pPr>
      <w:r w:rsidRPr="002A529A">
        <w:rPr>
          <w:rFonts w:ascii="Times New Roman" w:eastAsia="Calibri" w:hAnsi="Times New Roman" w:cs="Times New Roman"/>
          <w:sz w:val="24"/>
          <w:szCs w:val="24"/>
          <w:lang w:eastAsia="ar-SA"/>
        </w:rPr>
        <w:t>kwotę wsparcia wnioskowaną przez podmiot ubiegający się o wsparcie;</w:t>
      </w:r>
    </w:p>
    <w:p w:rsidR="002A529A" w:rsidRPr="002A529A" w:rsidRDefault="002A529A" w:rsidP="002A529A">
      <w:pPr>
        <w:numPr>
          <w:ilvl w:val="0"/>
          <w:numId w:val="70"/>
        </w:numPr>
        <w:spacing w:after="0"/>
        <w:ind w:left="851" w:hanging="425"/>
        <w:jc w:val="both"/>
        <w:rPr>
          <w:rFonts w:ascii="Times New Roman" w:eastAsia="Calibri" w:hAnsi="Times New Roman" w:cs="Times New Roman"/>
          <w:lang w:eastAsia="ar-SA"/>
        </w:rPr>
      </w:pPr>
      <w:r w:rsidRPr="002A529A">
        <w:rPr>
          <w:rFonts w:ascii="Times New Roman" w:eastAsia="Calibri" w:hAnsi="Times New Roman" w:cs="Times New Roman"/>
          <w:sz w:val="24"/>
          <w:szCs w:val="24"/>
          <w:lang w:eastAsia="ar-SA"/>
        </w:rPr>
        <w:t>liczbę otrzymanych punktów;</w:t>
      </w:r>
    </w:p>
    <w:p w:rsidR="002A529A" w:rsidRPr="002A529A" w:rsidRDefault="002A529A" w:rsidP="002A529A">
      <w:pPr>
        <w:numPr>
          <w:ilvl w:val="0"/>
          <w:numId w:val="70"/>
        </w:numPr>
        <w:spacing w:after="0"/>
        <w:ind w:left="851" w:hanging="425"/>
        <w:jc w:val="both"/>
        <w:rPr>
          <w:rFonts w:ascii="Times New Roman" w:eastAsia="Calibri" w:hAnsi="Times New Roman" w:cs="Times New Roman"/>
          <w:lang w:eastAsia="ar-SA"/>
        </w:rPr>
      </w:pPr>
      <w:r w:rsidRPr="002A529A">
        <w:rPr>
          <w:rFonts w:ascii="Times New Roman" w:eastAsia="Calibri" w:hAnsi="Times New Roman" w:cs="Times New Roman"/>
          <w:sz w:val="24"/>
          <w:szCs w:val="24"/>
          <w:lang w:eastAsia="ar-SA"/>
        </w:rPr>
        <w:t>uwagi.</w:t>
      </w:r>
    </w:p>
    <w:p w:rsidR="002A529A" w:rsidRPr="002A529A" w:rsidRDefault="002A529A" w:rsidP="002A529A">
      <w:pPr>
        <w:numPr>
          <w:ilvl w:val="0"/>
          <w:numId w:val="50"/>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Listy, o których mowa w ust. 3 i 4, zostają podane do publicznej wiadomości na stronie internetowej LGD oraz za pośrednictwem tablicy ogłoszeń w siedzibie LGD najpóźniej 7 dni od dnia zakończenia wyboru operacji.</w:t>
      </w:r>
    </w:p>
    <w:p w:rsidR="002A529A" w:rsidRPr="002A529A" w:rsidRDefault="002A529A" w:rsidP="002A529A">
      <w:pPr>
        <w:numPr>
          <w:ilvl w:val="0"/>
          <w:numId w:val="50"/>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W terminie  7 dni po dokonaniu wyboru operacji Biuro pisemnie powiadamia wnioskodawcę o wyniku oceny zgodności jego operacji z LSR, wyniku oceny lokalnych kryteriów, podaniem punktów otrzymanych przez operację, a w przypadku pozytywnego wyboru – czy w dniu przekazania wniosków o udzielenie wsparcia do Zarządu Województwa operacja mieści się w limicie środków wskazanym w ogłoszeniu o naborze tych wniosków. Informacja zawiera dodatkowo wskazanie ustalonej przez LGD kwoty wsparcia, a w przypadku ustalenia przez LGD kwoty wsparcia niższej niż wnioskowana – również uzasadnienie wysokości tej kwoty. Wzór wysłanego pisma określa załącznik nr 9 do Regulaminu.</w:t>
      </w:r>
    </w:p>
    <w:p w:rsidR="002A529A" w:rsidRPr="002A529A" w:rsidRDefault="002A529A" w:rsidP="002A529A">
      <w:pPr>
        <w:numPr>
          <w:ilvl w:val="0"/>
          <w:numId w:val="50"/>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Pismo, o którym mowa w ust. 7, zawiera pouczenie o możliwości wniesienia protestu  na zasadach i trybie określonym w art. 22 ustawy o RLKS.</w:t>
      </w:r>
    </w:p>
    <w:p w:rsidR="002A529A" w:rsidRPr="002A529A" w:rsidRDefault="002A529A" w:rsidP="002A529A">
      <w:pPr>
        <w:numPr>
          <w:ilvl w:val="0"/>
          <w:numId w:val="50"/>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W terminie 7 dni od dnia dokonania wyboru operacji, realizowanych przez podmioty inne niż LGD, LGD przekazuje Zarządowi Województwa wnioski wybranych operacji wraz z dokumentami potwierdzającymi dokonanie wyboru operacji.</w:t>
      </w:r>
    </w:p>
    <w:p w:rsidR="002A529A" w:rsidRPr="002A529A" w:rsidRDefault="002A529A" w:rsidP="002A529A">
      <w:pPr>
        <w:suppressAutoHyphens/>
        <w:spacing w:after="0"/>
        <w:jc w:val="both"/>
        <w:rPr>
          <w:rFonts w:ascii="Times New Roman" w:eastAsia="Calibri" w:hAnsi="Times New Roman" w:cs="Times New Roman"/>
          <w:lang w:eastAsia="ar-SA"/>
        </w:rPr>
      </w:pPr>
    </w:p>
    <w:p w:rsidR="002A529A" w:rsidRPr="002A529A" w:rsidRDefault="002A529A" w:rsidP="002A529A">
      <w:pPr>
        <w:suppressAutoHyphens/>
        <w:spacing w:after="0"/>
        <w:jc w:val="center"/>
        <w:rPr>
          <w:rFonts w:ascii="Times New Roman" w:eastAsia="Calibri" w:hAnsi="Times New Roman" w:cs="Times New Roman"/>
          <w:lang w:eastAsia="ar-SA"/>
        </w:rPr>
      </w:pPr>
      <w:r w:rsidRPr="002A529A">
        <w:rPr>
          <w:rFonts w:ascii="Times New Roman" w:eastAsia="Calibri" w:hAnsi="Times New Roman" w:cs="Times New Roman"/>
          <w:b/>
          <w:lang w:eastAsia="ar-SA"/>
        </w:rPr>
        <w:t>§ 33.</w:t>
      </w:r>
    </w:p>
    <w:p w:rsidR="002A529A" w:rsidRPr="002A529A" w:rsidRDefault="002A529A" w:rsidP="002A529A">
      <w:pPr>
        <w:numPr>
          <w:ilvl w:val="0"/>
          <w:numId w:val="51"/>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W przypadku projektów grantowych, po dokonaniu ocen pod względem zgodności z LSR oraz spełnienia kryteriów wyboru, Przewodniczący obrad sporządza listę ocenionych projektów, którą niezwłocznie przekazuje do Biura. Wzory kart do głosowania oraz kartę opisu operacji grantowych określają odpowiednio załączniki nr 10a-c oraz nr 11 a-b.</w:t>
      </w:r>
    </w:p>
    <w:p w:rsidR="002A529A" w:rsidRPr="002A529A" w:rsidRDefault="002A529A" w:rsidP="002A529A">
      <w:pPr>
        <w:numPr>
          <w:ilvl w:val="0"/>
          <w:numId w:val="51"/>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Biuro zamieszcza listę na stronie internetowej LGD.</w:t>
      </w:r>
    </w:p>
    <w:p w:rsidR="002A529A" w:rsidRPr="002A529A" w:rsidRDefault="002A529A" w:rsidP="002A529A">
      <w:pPr>
        <w:numPr>
          <w:ilvl w:val="0"/>
          <w:numId w:val="51"/>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Biuro skutecznie, za pomocą poczty elektronicznej lub faksu bądź listem poleconym, informuje wnioskodawców  o:</w:t>
      </w:r>
    </w:p>
    <w:p w:rsidR="002A529A" w:rsidRPr="002A529A" w:rsidRDefault="002A529A" w:rsidP="002A529A">
      <w:pPr>
        <w:numPr>
          <w:ilvl w:val="0"/>
          <w:numId w:val="52"/>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zgodności albo niezgodności operacji z LSR, wskazując przyczyny niezgodności;</w:t>
      </w:r>
    </w:p>
    <w:p w:rsidR="002A529A" w:rsidRPr="002A529A" w:rsidRDefault="002A529A" w:rsidP="002A529A">
      <w:pPr>
        <w:numPr>
          <w:ilvl w:val="0"/>
          <w:numId w:val="52"/>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liczbie punktów uzyskanych w ramach tej oceny oraz miejscu na liście ocenionych operacji;</w:t>
      </w:r>
    </w:p>
    <w:p w:rsidR="002A529A" w:rsidRPr="002A529A" w:rsidRDefault="002A529A" w:rsidP="002A529A">
      <w:pPr>
        <w:numPr>
          <w:ilvl w:val="0"/>
          <w:numId w:val="52"/>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możliwości złożenia odwołania od wyników tej oceny, zgodnie z procedurą określoną </w:t>
      </w:r>
      <w:r w:rsidRPr="002A529A">
        <w:rPr>
          <w:rFonts w:ascii="Times New Roman" w:eastAsia="Calibri" w:hAnsi="Times New Roman" w:cs="Times New Roman"/>
          <w:lang w:eastAsia="ar-SA"/>
        </w:rPr>
        <w:br/>
        <w:t>w Regulaminie.</w:t>
      </w:r>
    </w:p>
    <w:p w:rsidR="002A529A" w:rsidRPr="002A529A" w:rsidRDefault="002A529A" w:rsidP="002A529A">
      <w:pPr>
        <w:numPr>
          <w:ilvl w:val="0"/>
          <w:numId w:val="51"/>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lastRenderedPageBreak/>
        <w:t>Członkowie Rady mają prawo zmienić wnioskowaną przez beneficjenta kwotę pomocy w operacjach grantowych w następujących przypadkach:</w:t>
      </w:r>
    </w:p>
    <w:p w:rsidR="002A529A" w:rsidRPr="002A529A" w:rsidRDefault="002A529A" w:rsidP="002A529A">
      <w:pPr>
        <w:numPr>
          <w:ilvl w:val="0"/>
          <w:numId w:val="53"/>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w przypadku, gdy oceniana operacja nie mieści się w limicie dostępnych w ramach naboru środków, a po zmniejszeniu wnioskowanej kwoty pomocy będzie mogła zostać objęta wsparciem w ramach wdrażania LSR, wymaga to niezwłocznej pisemnej zgody wnioskodawcy;</w:t>
      </w:r>
    </w:p>
    <w:p w:rsidR="002A529A" w:rsidRPr="002A529A" w:rsidRDefault="002A529A" w:rsidP="002A529A">
      <w:pPr>
        <w:numPr>
          <w:ilvl w:val="0"/>
          <w:numId w:val="53"/>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jeżeli we wniosku są oczywiste błędy rachunkowe lub wysokość kosztów jest niezasadna, na wniosek Zarządu, Rada może zmienić poziom wsparcia.</w:t>
      </w:r>
    </w:p>
    <w:p w:rsidR="002A529A" w:rsidRPr="002A529A" w:rsidRDefault="002A529A" w:rsidP="002A529A">
      <w:pPr>
        <w:suppressAutoHyphens/>
        <w:spacing w:after="0"/>
        <w:rPr>
          <w:rFonts w:ascii="Times New Roman" w:eastAsia="Calibri" w:hAnsi="Times New Roman" w:cs="Times New Roman"/>
          <w:lang w:eastAsia="ar-SA"/>
        </w:rPr>
      </w:pPr>
    </w:p>
    <w:p w:rsidR="002A529A" w:rsidRPr="002A529A" w:rsidRDefault="002A529A" w:rsidP="002A529A">
      <w:pPr>
        <w:tabs>
          <w:tab w:val="left" w:pos="357"/>
          <w:tab w:val="left" w:pos="536"/>
        </w:tabs>
        <w:suppressAutoHyphens/>
        <w:spacing w:after="0"/>
        <w:ind w:left="357"/>
        <w:jc w:val="center"/>
        <w:rPr>
          <w:rFonts w:ascii="Times New Roman" w:eastAsia="Calibri" w:hAnsi="Times New Roman" w:cs="Times New Roman"/>
          <w:b/>
        </w:rPr>
      </w:pPr>
      <w:r w:rsidRPr="002A529A">
        <w:rPr>
          <w:rFonts w:ascii="Times New Roman" w:eastAsia="Calibri" w:hAnsi="Times New Roman" w:cs="Times New Roman"/>
          <w:b/>
        </w:rPr>
        <w:t>Rozdział VIII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Procedura odwoławcza</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34.</w:t>
      </w:r>
    </w:p>
    <w:p w:rsidR="002A529A" w:rsidRPr="002A529A" w:rsidRDefault="002A529A" w:rsidP="002A529A">
      <w:pPr>
        <w:numPr>
          <w:ilvl w:val="0"/>
          <w:numId w:val="42"/>
        </w:numPr>
        <w:spacing w:after="0"/>
        <w:jc w:val="both"/>
        <w:rPr>
          <w:rFonts w:ascii="Times New Roman" w:eastAsia="Calibri" w:hAnsi="Times New Roman" w:cs="Times New Roman"/>
        </w:rPr>
      </w:pPr>
      <w:r w:rsidRPr="002A529A">
        <w:rPr>
          <w:rFonts w:ascii="Times New Roman" w:eastAsia="Calibri" w:hAnsi="Times New Roman" w:cs="Times New Roman"/>
        </w:rPr>
        <w:t xml:space="preserve">W przypadku operacji, która uzyskała negatywną ocenę, wnioskodawcy przysługuje w terminie 7 dni od dnia doręczenia informacji, o której mowa § 32 ust. </w:t>
      </w:r>
      <w:r w:rsidRPr="002A529A">
        <w:rPr>
          <w:rFonts w:ascii="Times New Roman" w:eastAsia="Calibri" w:hAnsi="Times New Roman" w:cs="Times New Roman"/>
          <w:b/>
        </w:rPr>
        <w:t>7</w:t>
      </w:r>
      <w:r w:rsidRPr="002A529A">
        <w:rPr>
          <w:rFonts w:ascii="Times New Roman" w:eastAsia="Calibri" w:hAnsi="Times New Roman" w:cs="Times New Roman"/>
        </w:rPr>
        <w:t xml:space="preserve"> Regulaminu,</w:t>
      </w:r>
      <w:r w:rsidRPr="002A529A">
        <w:rPr>
          <w:rFonts w:ascii="Times New Roman" w:eastAsia="Calibri" w:hAnsi="Times New Roman" w:cs="Times New Roman"/>
          <w:b/>
        </w:rPr>
        <w:t xml:space="preserve"> </w:t>
      </w:r>
      <w:r w:rsidRPr="002A529A">
        <w:rPr>
          <w:rFonts w:ascii="Times New Roman" w:eastAsia="Calibri" w:hAnsi="Times New Roman" w:cs="Times New Roman"/>
        </w:rPr>
        <w:t>prawo wniesienia protestu w celu ponownego sprawdzenia złożonego wniosku w zakresie spełnienia kryteriów wyboru.</w:t>
      </w:r>
    </w:p>
    <w:p w:rsidR="002A529A" w:rsidRPr="002A529A" w:rsidRDefault="002A529A" w:rsidP="002A529A">
      <w:pPr>
        <w:numPr>
          <w:ilvl w:val="0"/>
          <w:numId w:val="42"/>
        </w:numPr>
        <w:spacing w:after="0"/>
        <w:rPr>
          <w:rFonts w:ascii="Times New Roman" w:eastAsia="Calibri" w:hAnsi="Times New Roman" w:cs="Times New Roman"/>
        </w:rPr>
      </w:pPr>
      <w:r w:rsidRPr="002A529A">
        <w:rPr>
          <w:rFonts w:ascii="Times New Roman" w:eastAsia="Calibri" w:hAnsi="Times New Roman" w:cs="Times New Roman"/>
        </w:rPr>
        <w:t>Negatywną oceną jest ocena, w ramach, której:</w:t>
      </w:r>
    </w:p>
    <w:p w:rsidR="002A529A" w:rsidRPr="002A529A" w:rsidRDefault="002A529A" w:rsidP="002A529A">
      <w:pPr>
        <w:numPr>
          <w:ilvl w:val="0"/>
          <w:numId w:val="43"/>
        </w:numPr>
        <w:spacing w:after="0"/>
        <w:jc w:val="both"/>
        <w:rPr>
          <w:rFonts w:ascii="Times New Roman" w:eastAsia="Calibri" w:hAnsi="Times New Roman" w:cs="Times New Roman"/>
        </w:rPr>
      </w:pPr>
      <w:r w:rsidRPr="002A529A">
        <w:rPr>
          <w:rFonts w:ascii="Times New Roman" w:eastAsia="Calibri" w:hAnsi="Times New Roman" w:cs="Times New Roman"/>
        </w:rPr>
        <w:t>operacja nie jest zgodna z LSR;</w:t>
      </w:r>
    </w:p>
    <w:p w:rsidR="002A529A" w:rsidRPr="002A529A" w:rsidRDefault="002A529A" w:rsidP="002A529A">
      <w:pPr>
        <w:numPr>
          <w:ilvl w:val="0"/>
          <w:numId w:val="43"/>
        </w:numPr>
        <w:spacing w:after="0"/>
        <w:jc w:val="both"/>
        <w:rPr>
          <w:rFonts w:ascii="Times New Roman" w:eastAsia="Calibri" w:hAnsi="Times New Roman" w:cs="Times New Roman"/>
        </w:rPr>
      </w:pPr>
      <w:r w:rsidRPr="002A529A">
        <w:rPr>
          <w:rFonts w:ascii="Times New Roman" w:eastAsia="Calibri" w:hAnsi="Times New Roman" w:cs="Times New Roman"/>
        </w:rPr>
        <w:t>operacja nie uzyskała minimalnej liczby punktów w ramach lokalnych kryteriów wyboru;</w:t>
      </w:r>
    </w:p>
    <w:p w:rsidR="002A529A" w:rsidRPr="002A529A" w:rsidRDefault="002A529A" w:rsidP="002A529A">
      <w:pPr>
        <w:numPr>
          <w:ilvl w:val="0"/>
          <w:numId w:val="43"/>
        </w:numPr>
        <w:spacing w:after="0"/>
        <w:jc w:val="both"/>
        <w:rPr>
          <w:rFonts w:ascii="Times New Roman" w:eastAsia="Calibri" w:hAnsi="Times New Roman" w:cs="Times New Roman"/>
        </w:rPr>
      </w:pPr>
      <w:r w:rsidRPr="002A529A">
        <w:rPr>
          <w:rFonts w:ascii="Times New Roman" w:eastAsia="Calibri" w:hAnsi="Times New Roman" w:cs="Times New Roman"/>
        </w:rPr>
        <w:t xml:space="preserve">operacja uzyskała minimalną liczbę punktów w ramach lokalnych kryteriów, ale nie mieści się </w:t>
      </w:r>
      <w:r w:rsidRPr="002A529A">
        <w:rPr>
          <w:rFonts w:ascii="Times New Roman" w:eastAsia="Calibri" w:hAnsi="Times New Roman" w:cs="Times New Roman"/>
        </w:rPr>
        <w:br/>
        <w:t>w limicie środków wskazanym w ogłoszeniu o naborze wniosków o udzielenie wsparcia;</w:t>
      </w:r>
    </w:p>
    <w:p w:rsidR="002A529A" w:rsidRPr="002A529A" w:rsidRDefault="002A529A" w:rsidP="002A529A">
      <w:pPr>
        <w:numPr>
          <w:ilvl w:val="0"/>
          <w:numId w:val="43"/>
        </w:numPr>
        <w:spacing w:after="0"/>
        <w:jc w:val="both"/>
        <w:rPr>
          <w:rFonts w:ascii="Times New Roman" w:eastAsia="Calibri" w:hAnsi="Times New Roman" w:cs="Times New Roman"/>
        </w:rPr>
      </w:pPr>
      <w:r w:rsidRPr="002A529A">
        <w:rPr>
          <w:rFonts w:ascii="Times New Roman" w:eastAsia="Calibri" w:hAnsi="Times New Roman" w:cs="Times New Roman"/>
        </w:rPr>
        <w:t>LGD ustaliło kwotę niższą niż wnioskowana.</w:t>
      </w:r>
    </w:p>
    <w:p w:rsidR="002A529A" w:rsidRPr="002A529A" w:rsidRDefault="002A529A" w:rsidP="002A529A">
      <w:pPr>
        <w:numPr>
          <w:ilvl w:val="0"/>
          <w:numId w:val="42"/>
        </w:numPr>
        <w:spacing w:after="0"/>
        <w:jc w:val="both"/>
        <w:rPr>
          <w:rFonts w:ascii="Times New Roman" w:eastAsia="Calibri" w:hAnsi="Times New Roman" w:cs="Times New Roman"/>
        </w:rPr>
      </w:pPr>
      <w:r w:rsidRPr="002A529A">
        <w:rPr>
          <w:rFonts w:ascii="Times New Roman" w:eastAsia="Calibri" w:hAnsi="Times New Roman" w:cs="Times New Roman"/>
        </w:rPr>
        <w:t xml:space="preserve">Do wnoszenia protestu i postępowania wszczętego na skutek jego wniesienia zastosowanie mają przepisy ustawy z dnia 11 lipca 2014 r. o zasadach realizacji programów w zakresie polityki spójności finansowanych w perspektywie finansowej 2014-2020 (Dz. U. z 2014, poz. 1146 z </w:t>
      </w:r>
      <w:proofErr w:type="spellStart"/>
      <w:r w:rsidRPr="002A529A">
        <w:rPr>
          <w:rFonts w:ascii="Times New Roman" w:eastAsia="Calibri" w:hAnsi="Times New Roman" w:cs="Times New Roman"/>
        </w:rPr>
        <w:t>późn</w:t>
      </w:r>
      <w:proofErr w:type="spellEnd"/>
      <w:r w:rsidRPr="002A529A">
        <w:rPr>
          <w:rFonts w:ascii="Times New Roman" w:eastAsia="Calibri" w:hAnsi="Times New Roman" w:cs="Times New Roman"/>
        </w:rPr>
        <w:t xml:space="preserve">. zm.) oraz ustawy z dnia 20 lutego 2015 r. o rozwoju lokalnym z udziałem lokalnej społeczności (Dz. U. z 2015 r., poz. 378 z </w:t>
      </w:r>
      <w:proofErr w:type="spellStart"/>
      <w:r w:rsidRPr="002A529A">
        <w:rPr>
          <w:rFonts w:ascii="Times New Roman" w:eastAsia="Calibri" w:hAnsi="Times New Roman" w:cs="Times New Roman"/>
        </w:rPr>
        <w:t>późn</w:t>
      </w:r>
      <w:proofErr w:type="spellEnd"/>
      <w:r w:rsidRPr="002A529A">
        <w:rPr>
          <w:rFonts w:ascii="Times New Roman" w:eastAsia="Calibri" w:hAnsi="Times New Roman" w:cs="Times New Roman"/>
        </w:rPr>
        <w:t>. zm.).</w:t>
      </w:r>
    </w:p>
    <w:p w:rsidR="002A529A" w:rsidRPr="002A529A" w:rsidRDefault="002A529A" w:rsidP="002A529A">
      <w:pPr>
        <w:numPr>
          <w:ilvl w:val="0"/>
          <w:numId w:val="42"/>
        </w:numPr>
        <w:spacing w:after="0"/>
        <w:rPr>
          <w:rFonts w:ascii="Times New Roman" w:eastAsia="Calibri" w:hAnsi="Times New Roman" w:cs="Times New Roman"/>
        </w:rPr>
      </w:pPr>
      <w:r w:rsidRPr="002A529A">
        <w:rPr>
          <w:rFonts w:ascii="Times New Roman" w:eastAsia="Calibri" w:hAnsi="Times New Roman" w:cs="Times New Roman"/>
        </w:rPr>
        <w:t>Protest jest wnoszony za pośrednictwem LGD i rozpatrywany przez Zarząd Województwa.</w:t>
      </w:r>
    </w:p>
    <w:p w:rsidR="002A529A" w:rsidRPr="002A529A" w:rsidRDefault="002A529A" w:rsidP="002A529A">
      <w:pPr>
        <w:numPr>
          <w:ilvl w:val="0"/>
          <w:numId w:val="42"/>
        </w:numPr>
        <w:spacing w:after="0"/>
        <w:rPr>
          <w:rFonts w:ascii="Times New Roman" w:eastAsia="Calibri" w:hAnsi="Times New Roman" w:cs="Times New Roman"/>
        </w:rPr>
      </w:pPr>
      <w:r w:rsidRPr="002A529A">
        <w:rPr>
          <w:rFonts w:ascii="Times New Roman" w:eastAsia="Calibri" w:hAnsi="Times New Roman" w:cs="Times New Roman"/>
        </w:rPr>
        <w:t>Protest jest wnoszony w formie pisemnej i zawiera:</w:t>
      </w:r>
    </w:p>
    <w:p w:rsidR="002A529A" w:rsidRPr="002A529A" w:rsidRDefault="002A529A" w:rsidP="002A529A">
      <w:pPr>
        <w:numPr>
          <w:ilvl w:val="2"/>
          <w:numId w:val="24"/>
        </w:numPr>
        <w:spacing w:after="0"/>
        <w:rPr>
          <w:rFonts w:ascii="Times New Roman" w:eastAsia="Calibri" w:hAnsi="Times New Roman" w:cs="Times New Roman"/>
        </w:rPr>
      </w:pPr>
      <w:r w:rsidRPr="002A529A">
        <w:rPr>
          <w:rFonts w:ascii="Times New Roman" w:eastAsia="Calibri" w:hAnsi="Times New Roman" w:cs="Times New Roman"/>
        </w:rPr>
        <w:t>nazwę instytucji właściwej do rozpatrzenia protestu;</w:t>
      </w:r>
    </w:p>
    <w:p w:rsidR="002A529A" w:rsidRPr="002A529A" w:rsidRDefault="002A529A" w:rsidP="002A529A">
      <w:pPr>
        <w:numPr>
          <w:ilvl w:val="2"/>
          <w:numId w:val="24"/>
        </w:numPr>
        <w:spacing w:after="0"/>
        <w:rPr>
          <w:rFonts w:ascii="Times New Roman" w:eastAsia="Calibri" w:hAnsi="Times New Roman" w:cs="Times New Roman"/>
        </w:rPr>
      </w:pPr>
      <w:r w:rsidRPr="002A529A">
        <w:rPr>
          <w:rFonts w:ascii="Times New Roman" w:eastAsia="Calibri" w:hAnsi="Times New Roman" w:cs="Times New Roman"/>
        </w:rPr>
        <w:t>nazwę wnioskodawcy;</w:t>
      </w:r>
    </w:p>
    <w:p w:rsidR="002A529A" w:rsidRPr="002A529A" w:rsidRDefault="002A529A" w:rsidP="002A529A">
      <w:pPr>
        <w:numPr>
          <w:ilvl w:val="2"/>
          <w:numId w:val="24"/>
        </w:numPr>
        <w:spacing w:after="0"/>
        <w:rPr>
          <w:rFonts w:ascii="Times New Roman" w:eastAsia="Calibri" w:hAnsi="Times New Roman" w:cs="Times New Roman"/>
        </w:rPr>
      </w:pPr>
      <w:r w:rsidRPr="002A529A">
        <w:rPr>
          <w:rFonts w:ascii="Times New Roman" w:eastAsia="Calibri" w:hAnsi="Times New Roman" w:cs="Times New Roman"/>
        </w:rPr>
        <w:t>numer wniosku o dofinansowanie operacji;</w:t>
      </w:r>
    </w:p>
    <w:p w:rsidR="002A529A" w:rsidRPr="002A529A" w:rsidRDefault="002A529A" w:rsidP="002A529A">
      <w:pPr>
        <w:numPr>
          <w:ilvl w:val="2"/>
          <w:numId w:val="24"/>
        </w:numPr>
        <w:spacing w:after="0"/>
        <w:rPr>
          <w:rFonts w:ascii="Times New Roman" w:eastAsia="Calibri" w:hAnsi="Times New Roman" w:cs="Times New Roman"/>
        </w:rPr>
      </w:pPr>
      <w:r w:rsidRPr="002A529A">
        <w:rPr>
          <w:rFonts w:ascii="Times New Roman" w:eastAsia="Calibri" w:hAnsi="Times New Roman" w:cs="Times New Roman"/>
        </w:rPr>
        <w:t>odniesienie się do negatywnej oceny zgodności operacji z LSR, z którą wnioskodawca nie zgadza się wraz z uzasadnieniem;</w:t>
      </w:r>
    </w:p>
    <w:p w:rsidR="002A529A" w:rsidRPr="002A529A" w:rsidRDefault="002A529A" w:rsidP="002A529A">
      <w:pPr>
        <w:numPr>
          <w:ilvl w:val="2"/>
          <w:numId w:val="24"/>
        </w:numPr>
        <w:spacing w:after="0"/>
        <w:jc w:val="both"/>
        <w:rPr>
          <w:rFonts w:ascii="Times New Roman" w:eastAsia="Calibri" w:hAnsi="Times New Roman" w:cs="Times New Roman"/>
        </w:rPr>
      </w:pPr>
      <w:r w:rsidRPr="002A529A">
        <w:rPr>
          <w:rFonts w:ascii="Times New Roman" w:eastAsia="Calibri" w:hAnsi="Times New Roman" w:cs="Times New Roman"/>
        </w:rPr>
        <w:t>wskazanie wraz z uzasadnieniem punktów z Karty oceny według lokalnych kryteriów wyboru operacji, z których oceną wnioskodawca się nie zgadza;</w:t>
      </w:r>
    </w:p>
    <w:p w:rsidR="002A529A" w:rsidRPr="002A529A" w:rsidRDefault="002A529A" w:rsidP="002A529A">
      <w:pPr>
        <w:numPr>
          <w:ilvl w:val="2"/>
          <w:numId w:val="24"/>
        </w:numPr>
        <w:spacing w:after="0"/>
        <w:rPr>
          <w:rFonts w:ascii="Times New Roman" w:eastAsia="Calibri" w:hAnsi="Times New Roman" w:cs="Times New Roman"/>
        </w:rPr>
      </w:pPr>
      <w:r w:rsidRPr="002A529A">
        <w:rPr>
          <w:rFonts w:ascii="Times New Roman" w:eastAsia="Calibri" w:hAnsi="Times New Roman" w:cs="Times New Roman"/>
        </w:rPr>
        <w:t>wskazanie zarzutów o charakterze proceduralnym w zakresie przeprowadzonej oceny, jeżeli według wnioskodawcy zarzuty takie miały miejsce wraz z uzasadnieniem;</w:t>
      </w:r>
    </w:p>
    <w:p w:rsidR="002A529A" w:rsidRPr="002A529A" w:rsidRDefault="002A529A" w:rsidP="002A529A">
      <w:pPr>
        <w:numPr>
          <w:ilvl w:val="2"/>
          <w:numId w:val="24"/>
        </w:numPr>
        <w:spacing w:after="0"/>
        <w:jc w:val="both"/>
        <w:rPr>
          <w:rFonts w:ascii="Times New Roman" w:eastAsia="Calibri" w:hAnsi="Times New Roman" w:cs="Times New Roman"/>
        </w:rPr>
      </w:pPr>
      <w:r w:rsidRPr="002A529A">
        <w:rPr>
          <w:rFonts w:ascii="Times New Roman" w:eastAsia="Calibri" w:hAnsi="Times New Roman" w:cs="Times New Roman"/>
        </w:rPr>
        <w:t>podpis wnioskodawcy, przy czym jeżeli protest w imieniu wnioskodawcy składa osoba upoważniona do jego reprezentowania, do protestu należy załączyć oryginał lub kopię dokumentu poświadczającego umocowanie takiej osoby do reprezentowania wnioskodawcy.</w:t>
      </w:r>
    </w:p>
    <w:p w:rsidR="002A529A" w:rsidRPr="002A529A" w:rsidRDefault="002A529A" w:rsidP="002A529A">
      <w:pPr>
        <w:numPr>
          <w:ilvl w:val="0"/>
          <w:numId w:val="42"/>
        </w:numPr>
        <w:spacing w:after="0"/>
        <w:jc w:val="both"/>
        <w:rPr>
          <w:rFonts w:ascii="Times New Roman" w:eastAsia="Calibri" w:hAnsi="Times New Roman" w:cs="Times New Roman"/>
        </w:rPr>
      </w:pPr>
      <w:r w:rsidRPr="002A529A">
        <w:rPr>
          <w:rFonts w:ascii="Times New Roman" w:eastAsia="Calibri" w:hAnsi="Times New Roman" w:cs="Times New Roman"/>
        </w:rPr>
        <w:t>Wzór pisma wnoszonego protestu przez wnioskodawcę określa załącznik nr 4 do Procedur wyboru i oceny wniosków w ramach LSR.</w:t>
      </w:r>
    </w:p>
    <w:p w:rsidR="002A529A" w:rsidRPr="002A529A" w:rsidRDefault="002A529A" w:rsidP="002A529A">
      <w:pPr>
        <w:numPr>
          <w:ilvl w:val="0"/>
          <w:numId w:val="69"/>
        </w:numPr>
        <w:spacing w:after="0"/>
        <w:jc w:val="both"/>
        <w:rPr>
          <w:rFonts w:ascii="Times New Roman" w:eastAsia="Calibri" w:hAnsi="Times New Roman" w:cs="Times New Roman"/>
        </w:rPr>
      </w:pPr>
      <w:r w:rsidRPr="002A529A">
        <w:rPr>
          <w:rFonts w:ascii="Times New Roman" w:eastAsia="Calibri" w:hAnsi="Times New Roman" w:cs="Times New Roman"/>
        </w:rPr>
        <w:t>O wzniesionym przez wnioskodawcę proteście LGD niezwłocznie powiadamia Zarząd Województwa,</w:t>
      </w:r>
    </w:p>
    <w:p w:rsidR="002A529A" w:rsidRPr="002A529A" w:rsidRDefault="002A529A" w:rsidP="002A529A">
      <w:pPr>
        <w:numPr>
          <w:ilvl w:val="0"/>
          <w:numId w:val="69"/>
        </w:numPr>
        <w:spacing w:after="0"/>
        <w:jc w:val="both"/>
        <w:rPr>
          <w:rFonts w:ascii="Times New Roman" w:eastAsia="Calibri" w:hAnsi="Times New Roman" w:cs="Times New Roman"/>
        </w:rPr>
      </w:pPr>
      <w:r w:rsidRPr="002A529A">
        <w:rPr>
          <w:rFonts w:ascii="Times New Roman" w:eastAsia="Calibri" w:hAnsi="Times New Roman" w:cs="Times New Roman"/>
        </w:rPr>
        <w:t xml:space="preserve">Wnioskodawca ma możliwość w ciągu 7dni, licząc od dnia otrzymania wezwania, pod rygorem pozostawienia protestu bez rozpatrzenia, poprawić błędy formalne wzniesionego protestu  </w:t>
      </w:r>
      <w:r w:rsidRPr="002A529A">
        <w:rPr>
          <w:rFonts w:ascii="Times New Roman" w:eastAsia="Calibri" w:hAnsi="Times New Roman" w:cs="Times New Roman"/>
        </w:rPr>
        <w:br/>
        <w:t>w zakresie określonym w ust. 5 pkt 1-3 i pkt 7. Uzupełnienie protestu wstrzymuje bieg sprawy.</w:t>
      </w:r>
    </w:p>
    <w:p w:rsidR="002A529A" w:rsidRPr="002A529A" w:rsidRDefault="002A529A" w:rsidP="002A529A">
      <w:pPr>
        <w:numPr>
          <w:ilvl w:val="0"/>
          <w:numId w:val="69"/>
        </w:numPr>
        <w:spacing w:after="0"/>
        <w:rPr>
          <w:rFonts w:ascii="Times New Roman" w:eastAsia="Calibri" w:hAnsi="Times New Roman" w:cs="Times New Roman"/>
        </w:rPr>
      </w:pPr>
      <w:r w:rsidRPr="002A529A">
        <w:rPr>
          <w:rFonts w:ascii="Times New Roman" w:eastAsia="Calibri" w:hAnsi="Times New Roman" w:cs="Times New Roman"/>
        </w:rPr>
        <w:t>Protest pozostawia się bez rozpatrzenia gdy:</w:t>
      </w:r>
    </w:p>
    <w:p w:rsidR="002A529A" w:rsidRPr="002A529A" w:rsidRDefault="002A529A" w:rsidP="002A529A">
      <w:pPr>
        <w:numPr>
          <w:ilvl w:val="1"/>
          <w:numId w:val="44"/>
        </w:numPr>
        <w:spacing w:after="0"/>
        <w:rPr>
          <w:rFonts w:ascii="Times New Roman" w:eastAsia="Calibri" w:hAnsi="Times New Roman" w:cs="Times New Roman"/>
        </w:rPr>
      </w:pPr>
      <w:r w:rsidRPr="002A529A">
        <w:rPr>
          <w:rFonts w:ascii="Times New Roman" w:eastAsia="Calibri" w:hAnsi="Times New Roman" w:cs="Times New Roman"/>
        </w:rPr>
        <w:lastRenderedPageBreak/>
        <w:t>protest  nie spełnia wymogów zawartych w  ust. 5 pkt 4-6;</w:t>
      </w:r>
    </w:p>
    <w:p w:rsidR="002A529A" w:rsidRPr="002A529A" w:rsidRDefault="002A529A" w:rsidP="002A529A">
      <w:pPr>
        <w:numPr>
          <w:ilvl w:val="1"/>
          <w:numId w:val="44"/>
        </w:numPr>
        <w:spacing w:after="0"/>
        <w:rPr>
          <w:rFonts w:ascii="Times New Roman" w:eastAsia="Calibri" w:hAnsi="Times New Roman" w:cs="Times New Roman"/>
        </w:rPr>
      </w:pPr>
      <w:r w:rsidRPr="002A529A">
        <w:rPr>
          <w:rFonts w:ascii="Times New Roman" w:eastAsia="Calibri" w:hAnsi="Times New Roman" w:cs="Times New Roman"/>
        </w:rPr>
        <w:t>został złożony po terminie;</w:t>
      </w:r>
    </w:p>
    <w:p w:rsidR="002A529A" w:rsidRPr="002A529A" w:rsidRDefault="002A529A" w:rsidP="002A529A">
      <w:pPr>
        <w:numPr>
          <w:ilvl w:val="1"/>
          <w:numId w:val="44"/>
        </w:numPr>
        <w:spacing w:after="0"/>
        <w:rPr>
          <w:rFonts w:ascii="Times New Roman" w:eastAsia="Calibri" w:hAnsi="Times New Roman" w:cs="Times New Roman"/>
        </w:rPr>
      </w:pPr>
      <w:r w:rsidRPr="002A529A">
        <w:rPr>
          <w:rFonts w:ascii="Times New Roman" w:eastAsia="Calibri" w:hAnsi="Times New Roman" w:cs="Times New Roman"/>
        </w:rPr>
        <w:t>wnioskodawca jest wykluczony z możliwości otrzymania dofinansowania.</w:t>
      </w:r>
    </w:p>
    <w:p w:rsidR="002A529A" w:rsidRPr="002A529A" w:rsidRDefault="002A529A" w:rsidP="002A529A">
      <w:pPr>
        <w:numPr>
          <w:ilvl w:val="0"/>
          <w:numId w:val="69"/>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Rada, w terminie 14 dni od wniesienia protestu, dokonuje weryfikacji wyników dokonanej  oceny operacji, i:</w:t>
      </w:r>
    </w:p>
    <w:p w:rsidR="002A529A" w:rsidRPr="002A529A" w:rsidRDefault="002A529A" w:rsidP="002A529A">
      <w:pPr>
        <w:numPr>
          <w:ilvl w:val="0"/>
          <w:numId w:val="45"/>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dokonuje zmiany podjętego rozstrzygnięcia, co skutkuje: skierowaniem projektu do właściwego etapu oceny (w przypadku odwołania od negatywnej oceny zgodności operacji z LSR), albo umieszczeniem  go na liście operacji wybranych do dofinansowania w wyniku przeprowadzenia procedury odwoławczej (w przypadku odwołania od nie uzyskania minimalnej liczby punktów lub wyników wyboru, który spowodował, że operacja nie mieści się w limicie środków) albo;</w:t>
      </w:r>
    </w:p>
    <w:p w:rsidR="002A529A" w:rsidRPr="002A529A" w:rsidRDefault="002A529A" w:rsidP="002A529A">
      <w:pPr>
        <w:numPr>
          <w:ilvl w:val="0"/>
          <w:numId w:val="45"/>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kieruje protest wraz z otrzymaną od wnioskodawcy dokumentacją do Zarządu Województwa, załączając do niego stanowisko dotyczące braku podstaw do zmiany podjętego rozstrzygnięcia, oraz informuje wnioskodawcę na piśmie o przekazaniu protestu (art. 56 ust. 2 o polityce spójności </w:t>
      </w:r>
      <w:r w:rsidRPr="002A529A">
        <w:rPr>
          <w:rFonts w:ascii="Times New Roman" w:eastAsia="Calibri" w:hAnsi="Times New Roman" w:cs="Times New Roman"/>
          <w:lang w:eastAsia="ar-SA"/>
        </w:rPr>
        <w:br/>
        <w:t>w powiązaniu z art. 22 ust. 8 pkt 1 ustawy o RLKS).</w:t>
      </w:r>
    </w:p>
    <w:p w:rsidR="002A529A" w:rsidRPr="002A529A" w:rsidRDefault="002A529A" w:rsidP="002A529A">
      <w:pPr>
        <w:numPr>
          <w:ilvl w:val="0"/>
          <w:numId w:val="46"/>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W weryfikacji, o której mowa w art. 56 ust. 2 ustawy w zakresie polityki spójności, a także w ponownej ocenie, o której mowa w art. 58 ust. 3 ustawy w zakresie polityki spójności, nie mogą brać udziału osoby, które były zaangażowane w przygotowanie projektu; przepisy art. 24 § 1 pkt 1-4 oraz 6 i 7 Kodeksu postępowania administracyjnego stosuje się odpowiednio.</w:t>
      </w:r>
    </w:p>
    <w:p w:rsidR="002A529A" w:rsidRPr="002A529A" w:rsidRDefault="002A529A" w:rsidP="002A529A">
      <w:pPr>
        <w:numPr>
          <w:ilvl w:val="0"/>
          <w:numId w:val="46"/>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color w:val="000000"/>
          <w:shd w:val="clear" w:color="auto" w:fill="FFFFFF"/>
          <w:lang w:eastAsia="ar-SA"/>
        </w:rPr>
        <w:t xml:space="preserve">Jeżeli zostanie wyczerpana kwota środków przewidzianych w umowie ramowej na realizację celu głównego LSR stosuje się art.66 ust. 2 ustawy w zakresie polityki spójności </w:t>
      </w:r>
      <w:r w:rsidRPr="002A529A">
        <w:rPr>
          <w:rFonts w:ascii="Times New Roman" w:eastAsia="Calibri" w:hAnsi="Times New Roman" w:cs="Times New Roman"/>
          <w:lang w:eastAsia="ar-SA"/>
        </w:rPr>
        <w:t>Procedura odwoławcza nie wstrzymuje zawierania umów z wnioskodawcami, których projekty zostały wybrane do dofinansowania.</w:t>
      </w:r>
    </w:p>
    <w:p w:rsidR="002A529A" w:rsidRPr="002A529A" w:rsidRDefault="002A529A" w:rsidP="002A529A">
      <w:pPr>
        <w:numPr>
          <w:ilvl w:val="0"/>
          <w:numId w:val="46"/>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Niniejszej procedury odwoławczej nie stosuje się do projektów grantowych.</w:t>
      </w:r>
    </w:p>
    <w:p w:rsidR="002A529A" w:rsidRPr="002A529A" w:rsidRDefault="002A529A" w:rsidP="002A529A">
      <w:pPr>
        <w:spacing w:after="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IX</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xml:space="preserve">Procedura rozpatrywania </w:t>
      </w:r>
      <w:proofErr w:type="spellStart"/>
      <w:r w:rsidRPr="002A529A">
        <w:rPr>
          <w:rFonts w:ascii="Times New Roman" w:eastAsia="Calibri" w:hAnsi="Times New Roman" w:cs="Times New Roman"/>
          <w:b/>
        </w:rPr>
        <w:t>odwołań</w:t>
      </w:r>
      <w:proofErr w:type="spellEnd"/>
      <w:r w:rsidRPr="002A529A">
        <w:rPr>
          <w:rFonts w:ascii="Times New Roman" w:eastAsia="Calibri" w:hAnsi="Times New Roman" w:cs="Times New Roman"/>
          <w:b/>
        </w:rPr>
        <w:t xml:space="preserve"> od rozstrzygnięć Rady w sprawie wyboru operacji do finansowania w ramach projektów grantowych</w:t>
      </w:r>
    </w:p>
    <w:p w:rsidR="002A529A" w:rsidRPr="002A529A" w:rsidRDefault="002A529A" w:rsidP="002A529A">
      <w:pPr>
        <w:spacing w:after="0"/>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35.</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Każdy Wnioskodawca ma prawo do odwołania się od decyzji Rady. Proces odwołania został opisany</w:t>
      </w:r>
      <w:r w:rsidRPr="002A529A">
        <w:rPr>
          <w:rFonts w:ascii="Times New Roman" w:eastAsia="Calibri" w:hAnsi="Times New Roman" w:cs="Times New Roman"/>
        </w:rPr>
        <w:br/>
        <w:t xml:space="preserve">w Rozdziale IV Procedur wyboru i oceny </w:t>
      </w:r>
      <w:proofErr w:type="spellStart"/>
      <w:r w:rsidRPr="002A529A">
        <w:rPr>
          <w:rFonts w:ascii="Times New Roman" w:eastAsia="Calibri" w:hAnsi="Times New Roman" w:cs="Times New Roman"/>
        </w:rPr>
        <w:t>grantobiorców</w:t>
      </w:r>
      <w:proofErr w:type="spellEnd"/>
      <w:r w:rsidRPr="002A529A">
        <w:rPr>
          <w:rFonts w:ascii="Times New Roman" w:eastAsia="Calibri" w:hAnsi="Times New Roman" w:cs="Times New Roman"/>
        </w:rPr>
        <w:t xml:space="preserve"> w ramach projektów grantowych (załącznik nr 8 do Umowy ramowej).</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X</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Operacje własne</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36.</w:t>
      </w:r>
    </w:p>
    <w:p w:rsidR="002A529A" w:rsidRPr="002A529A" w:rsidRDefault="002A529A" w:rsidP="002A529A">
      <w:pPr>
        <w:numPr>
          <w:ilvl w:val="0"/>
          <w:numId w:val="47"/>
        </w:numPr>
        <w:spacing w:after="0"/>
        <w:jc w:val="both"/>
        <w:rPr>
          <w:rFonts w:ascii="Times New Roman" w:eastAsia="Calibri" w:hAnsi="Times New Roman" w:cs="Times New Roman"/>
        </w:rPr>
      </w:pPr>
      <w:r w:rsidRPr="002A529A">
        <w:rPr>
          <w:rFonts w:ascii="Times New Roman" w:eastAsia="Calibri" w:hAnsi="Times New Roman" w:cs="Times New Roman"/>
        </w:rPr>
        <w:t>Operacja własna może być realizowana przez LGD pod warunkiem, że w terminie 30 dni od dnia zamieszczenia informacji przez LGD o planowanej do realizacji operacji własnej, nie zgłosił nikt   zamiaru jej realizacji.</w:t>
      </w:r>
    </w:p>
    <w:p w:rsidR="002A529A" w:rsidRPr="002A529A" w:rsidRDefault="002A529A" w:rsidP="002A529A">
      <w:pPr>
        <w:numPr>
          <w:ilvl w:val="0"/>
          <w:numId w:val="47"/>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Jeżeli w ciągu 30 dni od dnia zamieszczenia ogłoszenia, o planowanej przez LGD operacji, wpłynął wniosek stosuje się procedury takie, jak w przypadku operacji realizowanych przez podmioty inne niż LGD</w:t>
      </w:r>
    </w:p>
    <w:p w:rsidR="002A529A" w:rsidRPr="002A529A" w:rsidRDefault="002A529A" w:rsidP="002A529A">
      <w:pPr>
        <w:spacing w:after="0"/>
        <w:jc w:val="center"/>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XI</w:t>
      </w:r>
    </w:p>
    <w:p w:rsidR="002A529A" w:rsidRPr="002A529A" w:rsidRDefault="002A529A" w:rsidP="002A529A">
      <w:pPr>
        <w:keepNext/>
        <w:spacing w:after="0"/>
        <w:jc w:val="center"/>
        <w:outlineLvl w:val="1"/>
        <w:rPr>
          <w:rFonts w:ascii="Times New Roman" w:eastAsia="Calibri" w:hAnsi="Times New Roman" w:cs="Times New Roman"/>
          <w:b/>
        </w:rPr>
      </w:pPr>
      <w:r w:rsidRPr="002A529A">
        <w:rPr>
          <w:rFonts w:ascii="Times New Roman" w:eastAsia="Calibri" w:hAnsi="Times New Roman" w:cs="Times New Roman"/>
          <w:b/>
        </w:rPr>
        <w:t>Dokumentacja z posiedzeń Rady</w:t>
      </w:r>
    </w:p>
    <w:p w:rsidR="002A529A" w:rsidRPr="002A529A" w:rsidRDefault="002A529A" w:rsidP="002A529A">
      <w:pPr>
        <w:spacing w:after="0"/>
        <w:jc w:val="both"/>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37.</w:t>
      </w:r>
    </w:p>
    <w:p w:rsidR="002A529A" w:rsidRPr="002A529A" w:rsidRDefault="002A529A" w:rsidP="002A529A">
      <w:pPr>
        <w:numPr>
          <w:ilvl w:val="0"/>
          <w:numId w:val="17"/>
        </w:numPr>
        <w:spacing w:after="0"/>
        <w:jc w:val="both"/>
        <w:rPr>
          <w:rFonts w:ascii="Times New Roman" w:eastAsia="Calibri" w:hAnsi="Times New Roman" w:cs="Times New Roman"/>
        </w:rPr>
      </w:pPr>
      <w:r w:rsidRPr="002A529A">
        <w:rPr>
          <w:rFonts w:ascii="Times New Roman" w:eastAsia="Calibri" w:hAnsi="Times New Roman" w:cs="Times New Roman"/>
        </w:rPr>
        <w:t xml:space="preserve">Protokół z posiedzenia Rady sporządza się w ciągu 7 dni po odbyciu posiedzenia i wykłada do wglądu </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lastRenderedPageBreak/>
        <w:t>w Biurze LGD i na stronie internetowej LGD.</w:t>
      </w:r>
    </w:p>
    <w:p w:rsidR="002A529A" w:rsidRPr="002A529A" w:rsidRDefault="002A529A" w:rsidP="002A529A">
      <w:pPr>
        <w:numPr>
          <w:ilvl w:val="0"/>
          <w:numId w:val="17"/>
        </w:numPr>
        <w:spacing w:after="0"/>
        <w:jc w:val="both"/>
        <w:rPr>
          <w:rFonts w:ascii="Times New Roman" w:eastAsia="Calibri" w:hAnsi="Times New Roman" w:cs="Times New Roman"/>
        </w:rPr>
      </w:pPr>
      <w:r w:rsidRPr="002A529A">
        <w:rPr>
          <w:rFonts w:ascii="Times New Roman" w:eastAsia="Calibri" w:hAnsi="Times New Roman" w:cs="Times New Roman"/>
        </w:rPr>
        <w:t>Wyniki głosowań odnotowuje się w protokole z posiedzenia.</w:t>
      </w:r>
    </w:p>
    <w:p w:rsidR="002A529A" w:rsidRPr="002A529A" w:rsidRDefault="002A529A" w:rsidP="002A529A">
      <w:pPr>
        <w:numPr>
          <w:ilvl w:val="0"/>
          <w:numId w:val="17"/>
        </w:numPr>
        <w:spacing w:after="0"/>
        <w:jc w:val="both"/>
        <w:rPr>
          <w:rFonts w:ascii="Times New Roman" w:eastAsia="Calibri" w:hAnsi="Times New Roman" w:cs="Times New Roman"/>
        </w:rPr>
      </w:pPr>
      <w:r w:rsidRPr="002A529A">
        <w:rPr>
          <w:rFonts w:ascii="Times New Roman" w:eastAsia="Calibri" w:hAnsi="Times New Roman" w:cs="Times New Roman"/>
        </w:rPr>
        <w:t>Z każdego głosowania, dokonywanego przez wypełnianie kart do oceny operacji, Sekretarz sporządza protokół, w którym zawarte są informacje o przebiegu i wynikach głosowania. Karty oceny operacji, złożone w trakcie danego głosowania stanowią załącznik do protokołu z tego głosowania.</w:t>
      </w:r>
    </w:p>
    <w:p w:rsidR="002A529A" w:rsidRPr="002A529A" w:rsidRDefault="002A529A" w:rsidP="002A529A">
      <w:pPr>
        <w:numPr>
          <w:ilvl w:val="0"/>
          <w:numId w:val="17"/>
        </w:numPr>
        <w:spacing w:after="0"/>
        <w:jc w:val="both"/>
        <w:rPr>
          <w:rFonts w:ascii="Times New Roman" w:eastAsia="Calibri" w:hAnsi="Times New Roman" w:cs="Times New Roman"/>
        </w:rPr>
      </w:pPr>
      <w:r w:rsidRPr="002A529A">
        <w:rPr>
          <w:rFonts w:ascii="Times New Roman" w:eastAsia="Calibri" w:hAnsi="Times New Roman" w:cs="Times New Roman"/>
        </w:rPr>
        <w:t>Protokół z posiedzenia powinien zawierać w szczególności:</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imiona i nazwiska obecnych członków Rady;</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przyjęty przez Radę porządek posiedzenia;</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skład osobowy komisji skrutacyjnej;</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przedmiot głosowania;</w:t>
      </w:r>
    </w:p>
    <w:p w:rsidR="002A529A" w:rsidRPr="002A529A" w:rsidRDefault="002A529A" w:rsidP="002A529A">
      <w:pPr>
        <w:numPr>
          <w:ilvl w:val="0"/>
          <w:numId w:val="48"/>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określenie liczby uprawnionych do głosowania, liczby biorących udział w głosowaniu oraz ilości oddanych głosów ważnych i nieważnych;</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informację o członkach Rady wyłączonych z oceny operacji;</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wyniki głosowania;</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podjęte uchwały;</w:t>
      </w:r>
    </w:p>
    <w:p w:rsidR="002A529A" w:rsidRPr="002A529A" w:rsidRDefault="002A529A" w:rsidP="002A529A">
      <w:pPr>
        <w:numPr>
          <w:ilvl w:val="0"/>
          <w:numId w:val="48"/>
        </w:numPr>
        <w:suppressAutoHyphens/>
        <w:spacing w:after="0"/>
        <w:rPr>
          <w:rFonts w:ascii="Calibri" w:eastAsia="Calibri" w:hAnsi="Calibri" w:cs="Times New Roman"/>
          <w:lang w:eastAsia="ar-SA"/>
        </w:rPr>
      </w:pPr>
      <w:r w:rsidRPr="002A529A">
        <w:rPr>
          <w:rFonts w:ascii="Times New Roman" w:eastAsia="Calibri" w:hAnsi="Times New Roman" w:cs="Times New Roman"/>
          <w:lang w:eastAsia="ar-SA"/>
        </w:rPr>
        <w:t>podpisy członków komisji skrutacyjnej oraz Przewodniczącego obra</w:t>
      </w:r>
      <w:r w:rsidRPr="002A529A">
        <w:rPr>
          <w:rFonts w:ascii="Calibri" w:eastAsia="Calibri" w:hAnsi="Calibri" w:cs="Times New Roman"/>
          <w:lang w:eastAsia="ar-SA"/>
        </w:rPr>
        <w:t>d;</w:t>
      </w:r>
    </w:p>
    <w:p w:rsidR="002A529A" w:rsidRPr="002A529A" w:rsidRDefault="002A529A" w:rsidP="002A529A">
      <w:pPr>
        <w:numPr>
          <w:ilvl w:val="0"/>
          <w:numId w:val="17"/>
        </w:numPr>
        <w:spacing w:after="0"/>
        <w:jc w:val="both"/>
        <w:rPr>
          <w:rFonts w:ascii="Times New Roman" w:eastAsia="Calibri" w:hAnsi="Times New Roman" w:cs="Times New Roman"/>
        </w:rPr>
      </w:pPr>
      <w:r w:rsidRPr="002A529A">
        <w:rPr>
          <w:rFonts w:ascii="Times New Roman" w:eastAsia="Calibri" w:hAnsi="Times New Roman" w:cs="Times New Roman"/>
        </w:rPr>
        <w:t>Karty oceny operacji, złożone w trakcie danego głosowania, stanowią załącznik do protokołu Komisji skrutacyjnej z tego głosowania.</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38.</w:t>
      </w:r>
    </w:p>
    <w:p w:rsidR="002A529A" w:rsidRPr="002A529A" w:rsidRDefault="002A529A" w:rsidP="002A529A">
      <w:pPr>
        <w:numPr>
          <w:ilvl w:val="0"/>
          <w:numId w:val="22"/>
        </w:numPr>
        <w:spacing w:after="0"/>
        <w:jc w:val="both"/>
        <w:rPr>
          <w:rFonts w:ascii="Times New Roman" w:eastAsia="Calibri" w:hAnsi="Times New Roman" w:cs="Times New Roman"/>
        </w:rPr>
      </w:pPr>
      <w:r w:rsidRPr="002A529A">
        <w:rPr>
          <w:rFonts w:ascii="Times New Roman" w:eastAsia="Calibri" w:hAnsi="Times New Roman" w:cs="Times New Roman"/>
        </w:rPr>
        <w:t>Protokół i dokumentacja z posiedzeń Rady jest gromadzona i przechowywana w Biurze. Dokumentacja ma charakter jawny i jest udostępniania do wglądu wszystkim zainteresowanym; wnioskodawca ma prawo do wglądu tylko do swoich kart oceny.</w:t>
      </w:r>
    </w:p>
    <w:p w:rsidR="00E835DB" w:rsidRPr="00E835DB" w:rsidRDefault="002A529A" w:rsidP="00E835DB">
      <w:pPr>
        <w:numPr>
          <w:ilvl w:val="0"/>
          <w:numId w:val="22"/>
        </w:numPr>
        <w:spacing w:after="0"/>
        <w:jc w:val="both"/>
        <w:rPr>
          <w:rFonts w:ascii="Times New Roman" w:eastAsia="Calibri" w:hAnsi="Times New Roman" w:cs="Times New Roman"/>
        </w:rPr>
      </w:pPr>
      <w:r w:rsidRPr="00E835DB">
        <w:rPr>
          <w:rFonts w:ascii="Times New Roman" w:eastAsia="Calibri" w:hAnsi="Times New Roman" w:cs="Times New Roman"/>
        </w:rPr>
        <w:t xml:space="preserve">LGD przetwarza dane osobowe z ponoszeniem obowiązków wynikających z przepisów prawa dotyczących przetwarzania danych osobowych, w tym z przepisów </w:t>
      </w:r>
      <w:r w:rsidR="00E835DB" w:rsidRPr="00E835DB">
        <w:rPr>
          <w:rFonts w:ascii="Times New Roman" w:eastAsia="Calibri" w:hAnsi="Times New Roman" w:cs="Times New Roman"/>
        </w:rPr>
        <w:t>rozporządzenia Parlamentu Europejskiego i Rady Unii Europejskiej 2016/679 z dnia 27 kwietnia 2016 r. w sprawie ochrony osób fizycznych w związku z przetwarzaniem danych osobowych i w sprawie swobodnego przepływu takich danych oraz uchylenia dyrektywy 95/46/WE (RODO) i ustawy z dnia 10 maja 2018 r. o ochronie danych osobowych (</w:t>
      </w:r>
      <w:proofErr w:type="spellStart"/>
      <w:r w:rsidR="00E835DB" w:rsidRPr="00E835DB">
        <w:rPr>
          <w:rFonts w:ascii="Times New Roman" w:eastAsia="Calibri" w:hAnsi="Times New Roman" w:cs="Times New Roman"/>
        </w:rPr>
        <w:t>Dz.U</w:t>
      </w:r>
      <w:proofErr w:type="spellEnd"/>
      <w:r w:rsidR="00E835DB" w:rsidRPr="00E835DB">
        <w:rPr>
          <w:rFonts w:ascii="Times New Roman" w:eastAsia="Calibri" w:hAnsi="Times New Roman" w:cs="Times New Roman"/>
        </w:rPr>
        <w:t xml:space="preserve">. 2018 poz. 1000),  </w:t>
      </w:r>
    </w:p>
    <w:p w:rsidR="002A529A" w:rsidRPr="00E835DB" w:rsidRDefault="002A529A" w:rsidP="00E835DB">
      <w:pPr>
        <w:numPr>
          <w:ilvl w:val="0"/>
          <w:numId w:val="22"/>
        </w:numPr>
        <w:spacing w:after="0"/>
        <w:jc w:val="both"/>
        <w:rPr>
          <w:rFonts w:ascii="Times New Roman" w:eastAsia="Calibri" w:hAnsi="Times New Roman" w:cs="Times New Roman"/>
        </w:rPr>
      </w:pPr>
      <w:r w:rsidRPr="00E835DB">
        <w:rPr>
          <w:rFonts w:ascii="Times New Roman" w:eastAsia="Calibri" w:hAnsi="Times New Roman" w:cs="Times New Roman"/>
        </w:rPr>
        <w:t xml:space="preserve">Dokumenty i informacje przedstawiane przez wnioskodawców, z którymi zawarto umowy </w:t>
      </w:r>
      <w:r w:rsidRPr="00E835DB">
        <w:rPr>
          <w:rFonts w:ascii="Times New Roman" w:eastAsia="Calibri" w:hAnsi="Times New Roman" w:cs="Times New Roman"/>
        </w:rPr>
        <w:br/>
        <w:t xml:space="preserve">o dofinansowanie projektu albo w stosunku do których wydano decyzje o dofinansowaniu projektu, </w:t>
      </w:r>
      <w:r w:rsidRPr="00E835DB">
        <w:rPr>
          <w:rFonts w:ascii="Times New Roman" w:eastAsia="Calibri" w:hAnsi="Times New Roman" w:cs="Times New Roman"/>
        </w:rPr>
        <w:br/>
        <w:t>a także dokumenty wytworzone lub przygotowane w związku z oceną dokumentów i informa</w:t>
      </w:r>
      <w:r w:rsidRPr="00262B3E">
        <w:rPr>
          <w:rFonts w:ascii="Times New Roman" w:eastAsia="Calibri" w:hAnsi="Times New Roman" w:cs="Times New Roman"/>
        </w:rPr>
        <w:t>cji przedstawianych przez wnioskodawców, do czasu rozstrzy</w:t>
      </w:r>
      <w:r w:rsidRPr="00E835DB">
        <w:rPr>
          <w:rFonts w:ascii="Times New Roman" w:eastAsia="Calibri" w:hAnsi="Times New Roman" w:cs="Times New Roman"/>
        </w:rPr>
        <w:t xml:space="preserve">gnięcia konkursu albo zamieszczenia informacji, o których mowa w § 32 ust. 5 oraz § 33 ust. 2, nie stanowią informacji publicznej </w:t>
      </w:r>
      <w:r w:rsidRPr="00E835DB">
        <w:rPr>
          <w:rFonts w:ascii="Times New Roman" w:eastAsia="Calibri" w:hAnsi="Times New Roman" w:cs="Times New Roman"/>
        </w:rPr>
        <w:br/>
        <w:t>w rozumieniu ustawy z 6 września 2001 r o dostępie do informacji publicznej(Dz. U. z 2014 r poz. 782)</w:t>
      </w:r>
    </w:p>
    <w:p w:rsidR="002A529A" w:rsidRPr="002A529A" w:rsidRDefault="002A529A" w:rsidP="002A529A">
      <w:pPr>
        <w:spacing w:after="0"/>
        <w:ind w:left="36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39.</w:t>
      </w:r>
    </w:p>
    <w:p w:rsidR="002A529A" w:rsidRPr="002A529A" w:rsidRDefault="002A529A" w:rsidP="002A529A">
      <w:pPr>
        <w:numPr>
          <w:ilvl w:val="0"/>
          <w:numId w:val="18"/>
        </w:numPr>
        <w:spacing w:after="0"/>
        <w:jc w:val="both"/>
        <w:rPr>
          <w:rFonts w:ascii="Times New Roman" w:eastAsia="Calibri" w:hAnsi="Times New Roman" w:cs="Times New Roman"/>
        </w:rPr>
      </w:pPr>
      <w:r w:rsidRPr="002A529A">
        <w:rPr>
          <w:rFonts w:ascii="Times New Roman" w:eastAsia="Calibri" w:hAnsi="Times New Roman" w:cs="Times New Roman"/>
        </w:rPr>
        <w:t>Uchwałom Rady nadaje się formę odrębnych dokumentów, za wyjątkiem uchwał proceduralnych, które odnotowuje się w protokole posiedzenia.</w:t>
      </w:r>
    </w:p>
    <w:p w:rsidR="002A529A" w:rsidRPr="002A529A" w:rsidRDefault="002A529A" w:rsidP="002A529A">
      <w:pPr>
        <w:numPr>
          <w:ilvl w:val="0"/>
          <w:numId w:val="18"/>
        </w:numPr>
        <w:spacing w:after="0"/>
        <w:jc w:val="both"/>
        <w:rPr>
          <w:rFonts w:ascii="Times New Roman" w:eastAsia="Calibri" w:hAnsi="Times New Roman" w:cs="Times New Roman"/>
        </w:rPr>
      </w:pPr>
      <w:r w:rsidRPr="002A529A">
        <w:rPr>
          <w:rFonts w:ascii="Times New Roman" w:eastAsia="Calibri" w:hAnsi="Times New Roman" w:cs="Times New Roman"/>
        </w:rPr>
        <w:t>Zasady numerowania uchwał Rady są określone w części C pn. „Zasady nadawania numerów poszczególnym naborom, złożonym wnioskom o przyznanie pomocy oraz uchwałom Rady”, załącznika nr 3 do umowy ramowej.</w:t>
      </w:r>
    </w:p>
    <w:p w:rsidR="002A529A" w:rsidRPr="002A529A" w:rsidRDefault="002A529A" w:rsidP="002A529A">
      <w:pPr>
        <w:numPr>
          <w:ilvl w:val="0"/>
          <w:numId w:val="18"/>
        </w:numPr>
        <w:spacing w:after="0"/>
        <w:jc w:val="both"/>
        <w:rPr>
          <w:rFonts w:ascii="Times New Roman" w:eastAsia="Calibri" w:hAnsi="Times New Roman" w:cs="Times New Roman"/>
        </w:rPr>
      </w:pPr>
      <w:r w:rsidRPr="002A529A">
        <w:rPr>
          <w:rFonts w:ascii="Times New Roman" w:eastAsia="Calibri" w:hAnsi="Times New Roman" w:cs="Times New Roman"/>
        </w:rPr>
        <w:t>Uchwałę podpisuje Przewodniczący obrad po jej podjęciu.</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XII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Wolne głosy, wnioski i zapytania</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40.</w:t>
      </w:r>
    </w:p>
    <w:p w:rsidR="002A529A" w:rsidRPr="002A529A" w:rsidRDefault="002A529A" w:rsidP="002A529A">
      <w:pPr>
        <w:numPr>
          <w:ilvl w:val="0"/>
          <w:numId w:val="19"/>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Wolne głosy, wnioski i zapytania formułowane są ustnie na każdym posiedzeniu Rady, a odpowiedzi na nie udzielane są bezpośrednio na danym posiedzeniu.</w:t>
      </w:r>
    </w:p>
    <w:p w:rsidR="002A529A" w:rsidRPr="002A529A" w:rsidRDefault="002A529A" w:rsidP="002A529A">
      <w:pPr>
        <w:numPr>
          <w:ilvl w:val="0"/>
          <w:numId w:val="19"/>
        </w:numPr>
        <w:spacing w:after="0"/>
        <w:jc w:val="both"/>
        <w:rPr>
          <w:rFonts w:ascii="Times New Roman" w:eastAsia="Calibri" w:hAnsi="Times New Roman" w:cs="Times New Roman"/>
        </w:rPr>
      </w:pPr>
      <w:r w:rsidRPr="002A529A">
        <w:rPr>
          <w:rFonts w:ascii="Times New Roman" w:eastAsia="Calibri" w:hAnsi="Times New Roman" w:cs="Times New Roman"/>
        </w:rPr>
        <w:t>Czas formułowania zapytania nie może przekraczać 3 minut.</w:t>
      </w:r>
    </w:p>
    <w:p w:rsidR="002A529A" w:rsidRPr="002A529A" w:rsidRDefault="002A529A" w:rsidP="002A529A">
      <w:pPr>
        <w:numPr>
          <w:ilvl w:val="0"/>
          <w:numId w:val="19"/>
        </w:numPr>
        <w:spacing w:after="0"/>
        <w:jc w:val="both"/>
        <w:rPr>
          <w:rFonts w:ascii="Times New Roman" w:eastAsia="Calibri" w:hAnsi="Times New Roman" w:cs="Times New Roman"/>
        </w:rPr>
      </w:pPr>
      <w:r w:rsidRPr="002A529A">
        <w:rPr>
          <w:rFonts w:ascii="Times New Roman" w:eastAsia="Calibri" w:hAnsi="Times New Roman" w:cs="Times New Roman"/>
        </w:rPr>
        <w:t>Jeżeli udzielenie odpowiedzi, o której mowa w ust. 1, nie będzie możliwe na danym posiedzeniu, udziela się jej pisemnie, w terminie 14 dni od zakończenia posiedzenia.</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xml:space="preserve"> </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XIII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Przepisy porządkowe i końcowe</w:t>
      </w:r>
    </w:p>
    <w:p w:rsidR="002A529A" w:rsidRPr="002A529A" w:rsidRDefault="002A529A" w:rsidP="002A529A">
      <w:pPr>
        <w:spacing w:after="0"/>
        <w:jc w:val="center"/>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41.</w:t>
      </w:r>
    </w:p>
    <w:p w:rsidR="002A529A" w:rsidRPr="002A529A" w:rsidRDefault="002A529A" w:rsidP="002A529A">
      <w:pPr>
        <w:numPr>
          <w:ilvl w:val="0"/>
          <w:numId w:val="23"/>
        </w:numPr>
        <w:spacing w:after="0"/>
        <w:jc w:val="both"/>
        <w:rPr>
          <w:rFonts w:ascii="Times New Roman" w:eastAsia="Calibri" w:hAnsi="Times New Roman" w:cs="Times New Roman"/>
        </w:rPr>
      </w:pPr>
      <w:r w:rsidRPr="002A529A">
        <w:rPr>
          <w:rFonts w:ascii="Times New Roman" w:eastAsia="Calibri" w:hAnsi="Times New Roman" w:cs="Times New Roman"/>
        </w:rPr>
        <w:t>Rada korzysta z pomieszczeń biurowych, urządzeń i materiałów LGD. Koszty działalności Rady ponosi LGD.</w:t>
      </w:r>
    </w:p>
    <w:p w:rsidR="002A529A" w:rsidRPr="002A529A" w:rsidRDefault="002A529A" w:rsidP="002A529A">
      <w:pPr>
        <w:numPr>
          <w:ilvl w:val="0"/>
          <w:numId w:val="23"/>
        </w:numPr>
        <w:spacing w:after="0"/>
        <w:jc w:val="both"/>
        <w:rPr>
          <w:rFonts w:ascii="Times New Roman" w:eastAsia="Calibri" w:hAnsi="Times New Roman" w:cs="Times New Roman"/>
        </w:rPr>
      </w:pPr>
      <w:r w:rsidRPr="002A529A">
        <w:rPr>
          <w:rFonts w:ascii="Times New Roman" w:eastAsia="Calibri" w:hAnsi="Times New Roman" w:cs="Times New Roman"/>
        </w:rPr>
        <w:t>Regulamin został ustalony na czas nieoznaczony i może być zmieniony, w trybie właściwym dla jego uchwalenia.</w:t>
      </w:r>
    </w:p>
    <w:p w:rsidR="002A529A" w:rsidRPr="002A529A" w:rsidRDefault="002A529A" w:rsidP="002A529A">
      <w:pPr>
        <w:numPr>
          <w:ilvl w:val="0"/>
          <w:numId w:val="23"/>
        </w:numPr>
        <w:spacing w:after="0"/>
        <w:jc w:val="both"/>
        <w:rPr>
          <w:rFonts w:ascii="Times New Roman" w:eastAsia="Calibri" w:hAnsi="Times New Roman" w:cs="Times New Roman"/>
        </w:rPr>
      </w:pPr>
      <w:r w:rsidRPr="002A529A">
        <w:rPr>
          <w:rFonts w:ascii="Times New Roman" w:eastAsia="Calibri" w:hAnsi="Times New Roman" w:cs="Times New Roman"/>
        </w:rPr>
        <w:t>W przypadkach nieuregulowanych w niniejszym Regulaminie decyduje Zarząd, kierując się postanowieniami Statutu bądź innymi przepisami prawa.</w:t>
      </w:r>
    </w:p>
    <w:p w:rsidR="002A529A" w:rsidRPr="002A529A" w:rsidRDefault="002A529A" w:rsidP="002A529A">
      <w:pPr>
        <w:numPr>
          <w:ilvl w:val="0"/>
          <w:numId w:val="23"/>
        </w:numPr>
        <w:spacing w:after="0"/>
        <w:jc w:val="both"/>
        <w:rPr>
          <w:rFonts w:ascii="Times New Roman" w:eastAsia="Calibri" w:hAnsi="Times New Roman" w:cs="Times New Roman"/>
        </w:rPr>
      </w:pPr>
      <w:r w:rsidRPr="002A529A">
        <w:rPr>
          <w:rFonts w:ascii="Times New Roman" w:eastAsia="Calibri" w:hAnsi="Times New Roman" w:cs="Times New Roman"/>
        </w:rPr>
        <w:t>Regulamin wchodzi w życie z dniem uchwalenia przez Zarząd.</w:t>
      </w:r>
    </w:p>
    <w:p w:rsidR="002A529A" w:rsidRPr="002A529A" w:rsidRDefault="002A529A" w:rsidP="002A529A">
      <w:pPr>
        <w:spacing w:after="0"/>
        <w:jc w:val="both"/>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Spis załączników z podziałem na poszczególne operacje:</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I. A. Procedury wyboru i oceny wniosków w ramach LSR (załącznik nr 3 do umowy ramowej).</w:t>
      </w:r>
    </w:p>
    <w:p w:rsidR="002A529A" w:rsidRPr="002A529A" w:rsidRDefault="002A529A" w:rsidP="002A529A">
      <w:pPr>
        <w:spacing w:after="0"/>
        <w:jc w:val="both"/>
        <w:rPr>
          <w:rFonts w:ascii="Times New Roman" w:eastAsia="Calibri" w:hAnsi="Times New Roman" w:cs="Times New Roman"/>
          <w:i/>
        </w:rPr>
      </w:pPr>
      <w:r w:rsidRPr="002A529A">
        <w:rPr>
          <w:rFonts w:ascii="Times New Roman" w:eastAsia="Calibri" w:hAnsi="Times New Roman" w:cs="Times New Roman"/>
          <w:i/>
        </w:rPr>
        <w:t>Załączniki:</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Załącznik nr 5a – Karta weryfikacji wstępnej wniosku.</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Załącznik nr 6 a – Karta oceny operacji według lokalnych kryteriów LGD – Wsparcie przedsiębiorczości PROW.</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Załącznik nr 6b – Karta oceny operacji we</w:t>
      </w:r>
      <w:r>
        <w:rPr>
          <w:rFonts w:ascii="Times New Roman" w:eastAsia="Calibri" w:hAnsi="Times New Roman" w:cs="Times New Roman"/>
        </w:rPr>
        <w:t xml:space="preserve">dług lokalnych kryteriów LGD – </w:t>
      </w:r>
      <w:r w:rsidRPr="002A529A">
        <w:rPr>
          <w:rFonts w:ascii="Times New Roman" w:eastAsia="Calibri" w:hAnsi="Times New Roman" w:cs="Times New Roman"/>
        </w:rPr>
        <w:t>Rozwó</w:t>
      </w:r>
      <w:r>
        <w:rPr>
          <w:rFonts w:ascii="Times New Roman" w:eastAsia="Calibri" w:hAnsi="Times New Roman" w:cs="Times New Roman"/>
        </w:rPr>
        <w:t xml:space="preserve">j innowacyjnych źródeł dochodu </w:t>
      </w:r>
      <w:r w:rsidRPr="002A529A">
        <w:rPr>
          <w:rFonts w:ascii="Times New Roman" w:eastAsia="Calibri" w:hAnsi="Times New Roman" w:cs="Times New Roman"/>
        </w:rPr>
        <w:t xml:space="preserve">działalność nierybacka – </w:t>
      </w:r>
      <w:proofErr w:type="spellStart"/>
      <w:r w:rsidRPr="002A529A">
        <w:rPr>
          <w:rFonts w:ascii="Times New Roman" w:eastAsia="Calibri" w:hAnsi="Times New Roman" w:cs="Times New Roman"/>
        </w:rPr>
        <w:t>PORiM</w:t>
      </w:r>
      <w:proofErr w:type="spellEnd"/>
      <w:r w:rsidRPr="002A529A">
        <w:rPr>
          <w:rFonts w:ascii="Times New Roman" w:eastAsia="Calibri" w:hAnsi="Times New Roman" w:cs="Times New Roman"/>
        </w:rPr>
        <w:t>.</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Załącznik nr 6</w:t>
      </w:r>
      <w:r>
        <w:rPr>
          <w:rFonts w:ascii="Times New Roman" w:eastAsia="Calibri" w:hAnsi="Times New Roman" w:cs="Times New Roman"/>
        </w:rPr>
        <w:t>c</w:t>
      </w:r>
      <w:r w:rsidRPr="002A529A">
        <w:rPr>
          <w:rFonts w:ascii="Times New Roman" w:eastAsia="Calibri" w:hAnsi="Times New Roman" w:cs="Times New Roman"/>
        </w:rPr>
        <w:t xml:space="preserve"> – Karta oceny operacji według lokalnych kryteriów LGD – Podejmowanie działalności PROW.</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 xml:space="preserve">Załącznik nr 6 </w:t>
      </w:r>
      <w:r>
        <w:rPr>
          <w:rFonts w:ascii="Times New Roman" w:eastAsia="Calibri" w:hAnsi="Times New Roman" w:cs="Times New Roman"/>
        </w:rPr>
        <w:t>d</w:t>
      </w:r>
      <w:r w:rsidRPr="002A529A">
        <w:rPr>
          <w:rFonts w:ascii="Times New Roman" w:eastAsia="Calibri" w:hAnsi="Times New Roman" w:cs="Times New Roman"/>
        </w:rPr>
        <w:t xml:space="preserve"> – Karta oceny operacji według lokalnych kryteriów LGD – Zrównoważony rozwój – otwarta i kreatywna społeczność.</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 xml:space="preserve">Załącznik nr </w:t>
      </w:r>
      <w:r>
        <w:rPr>
          <w:rFonts w:ascii="Times New Roman" w:eastAsia="Calibri" w:hAnsi="Times New Roman" w:cs="Times New Roman"/>
        </w:rPr>
        <w:t>6e</w:t>
      </w:r>
      <w:r w:rsidRPr="002A529A">
        <w:rPr>
          <w:rFonts w:ascii="Times New Roman" w:eastAsia="Calibri" w:hAnsi="Times New Roman" w:cs="Times New Roman"/>
        </w:rPr>
        <w:t xml:space="preserve"> - Karta oceny operacji według lokalnych kryteriów LGD – Wzmocnienie kapitału społecznego.</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 xml:space="preserve">Załącznik nr </w:t>
      </w:r>
      <w:r>
        <w:rPr>
          <w:rFonts w:ascii="Times New Roman" w:eastAsia="Calibri" w:hAnsi="Times New Roman" w:cs="Times New Roman"/>
        </w:rPr>
        <w:t>6f</w:t>
      </w:r>
      <w:r w:rsidRPr="002A529A">
        <w:rPr>
          <w:rFonts w:ascii="Times New Roman" w:eastAsia="Calibri" w:hAnsi="Times New Roman" w:cs="Times New Roman"/>
        </w:rPr>
        <w:t xml:space="preserve"> – Karta oceny operacji według lokalnych kryteriów LGD – Zagospodarowanie turystyczne rzek i jezior.</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 xml:space="preserve">Załącznik nr </w:t>
      </w:r>
      <w:r>
        <w:rPr>
          <w:rFonts w:ascii="Times New Roman" w:eastAsia="Calibri" w:hAnsi="Times New Roman" w:cs="Times New Roman"/>
        </w:rPr>
        <w:t>6g</w:t>
      </w:r>
      <w:r w:rsidRPr="002A529A">
        <w:rPr>
          <w:rFonts w:ascii="Times New Roman" w:eastAsia="Calibri" w:hAnsi="Times New Roman" w:cs="Times New Roman"/>
        </w:rPr>
        <w:t xml:space="preserve">– Karta oceny operacji według lokalnych kryteriów LGD – Infrastruktura turystyczna </w:t>
      </w:r>
      <w:proofErr w:type="spellStart"/>
      <w:r w:rsidRPr="002A529A">
        <w:rPr>
          <w:rFonts w:ascii="Times New Roman" w:eastAsia="Calibri" w:hAnsi="Times New Roman" w:cs="Times New Roman"/>
        </w:rPr>
        <w:t>PORiM</w:t>
      </w:r>
      <w:proofErr w:type="spellEnd"/>
      <w:r w:rsidRPr="002A529A">
        <w:rPr>
          <w:rFonts w:ascii="Times New Roman" w:eastAsia="Calibri" w:hAnsi="Times New Roman" w:cs="Times New Roman"/>
        </w:rPr>
        <w:t>.</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 xml:space="preserve">Załącznik nr </w:t>
      </w:r>
      <w:r>
        <w:rPr>
          <w:rFonts w:ascii="Times New Roman" w:eastAsia="Calibri" w:hAnsi="Times New Roman" w:cs="Times New Roman"/>
        </w:rPr>
        <w:t xml:space="preserve"> 6h</w:t>
      </w:r>
      <w:r w:rsidRPr="002A529A">
        <w:rPr>
          <w:rFonts w:ascii="Times New Roman" w:eastAsia="Calibri" w:hAnsi="Times New Roman" w:cs="Times New Roman"/>
        </w:rPr>
        <w:t xml:space="preserve"> – Karta oceny operacji według lokalnych kryteriów LGD – Ochrona środowiska </w:t>
      </w:r>
      <w:proofErr w:type="spellStart"/>
      <w:r w:rsidRPr="002A529A">
        <w:rPr>
          <w:rFonts w:ascii="Times New Roman" w:eastAsia="Calibri" w:hAnsi="Times New Roman" w:cs="Times New Roman"/>
        </w:rPr>
        <w:t>PORiM</w:t>
      </w:r>
      <w:proofErr w:type="spellEnd"/>
      <w:r w:rsidRPr="002A529A">
        <w:rPr>
          <w:rFonts w:ascii="Times New Roman" w:eastAsia="Calibri" w:hAnsi="Times New Roman" w:cs="Times New Roman"/>
        </w:rPr>
        <w:t>.</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 xml:space="preserve">Załącznik nr </w:t>
      </w:r>
      <w:r>
        <w:rPr>
          <w:rFonts w:ascii="Times New Roman" w:eastAsia="Calibri" w:hAnsi="Times New Roman" w:cs="Times New Roman"/>
        </w:rPr>
        <w:t>6i</w:t>
      </w:r>
      <w:r w:rsidRPr="002A529A">
        <w:rPr>
          <w:rFonts w:ascii="Times New Roman" w:eastAsia="Calibri" w:hAnsi="Times New Roman" w:cs="Times New Roman"/>
        </w:rPr>
        <w:t xml:space="preserve">  – Karta oceny operacji według lokalnych kryteriów LGD – Inkubator kuchenny PROW.</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Załącznik nr 7- Karta opisu operacji.</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Załącznik nr 7a – Karta opisu operacji (podejmowanie działalności gospodarczej).</w:t>
      </w:r>
    </w:p>
    <w:p w:rsidR="002A529A" w:rsidRPr="002A529A" w:rsidRDefault="002A529A" w:rsidP="002A529A">
      <w:pPr>
        <w:spacing w:after="0"/>
        <w:ind w:left="360"/>
        <w:jc w:val="both"/>
        <w:rPr>
          <w:rFonts w:ascii="Times New Roman" w:eastAsia="Calibri" w:hAnsi="Times New Roman" w:cs="Times New Roman"/>
        </w:rPr>
      </w:pP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Załącznik nr 12 – Lista operacji zgodnych z ogłoszeniem oraz LSR.</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Załącznik nr 13 – Lista operacji wybranych.</w:t>
      </w:r>
    </w:p>
    <w:p w:rsidR="002A529A" w:rsidRPr="002A529A" w:rsidRDefault="002A529A" w:rsidP="002A529A">
      <w:pPr>
        <w:numPr>
          <w:ilvl w:val="0"/>
          <w:numId w:val="71"/>
        </w:numPr>
        <w:spacing w:after="0"/>
        <w:jc w:val="both"/>
        <w:rPr>
          <w:rFonts w:ascii="Times New Roman" w:eastAsia="Calibri" w:hAnsi="Times New Roman" w:cs="Times New Roman"/>
        </w:rPr>
      </w:pPr>
      <w:r w:rsidRPr="002A529A">
        <w:rPr>
          <w:rFonts w:ascii="Times New Roman" w:eastAsia="Calibri" w:hAnsi="Times New Roman" w:cs="Times New Roman"/>
        </w:rPr>
        <w:t>Załącznik nr 14 – Lista operacji niewybranych.</w:t>
      </w:r>
    </w:p>
    <w:p w:rsidR="002A529A" w:rsidRPr="002A529A" w:rsidRDefault="002A529A" w:rsidP="002A529A">
      <w:pPr>
        <w:spacing w:after="0"/>
        <w:ind w:left="360"/>
        <w:jc w:val="both"/>
        <w:rPr>
          <w:rFonts w:ascii="Times New Roman" w:eastAsia="Calibri" w:hAnsi="Times New Roman" w:cs="Times New Roman"/>
        </w:rPr>
      </w:pP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I. B. Procedury oceny i wyboru operacji własnych (załącznik nr 3 do umowy ramowej).</w:t>
      </w:r>
    </w:p>
    <w:p w:rsidR="002A529A" w:rsidRPr="002A529A" w:rsidRDefault="002A529A" w:rsidP="002A529A">
      <w:pPr>
        <w:spacing w:after="0"/>
        <w:jc w:val="both"/>
        <w:rPr>
          <w:rFonts w:ascii="Times New Roman" w:eastAsia="Calibri" w:hAnsi="Times New Roman" w:cs="Times New Roman"/>
          <w:i/>
        </w:rPr>
      </w:pPr>
      <w:r w:rsidRPr="002A529A">
        <w:rPr>
          <w:rFonts w:ascii="Times New Roman" w:eastAsia="Calibri" w:hAnsi="Times New Roman" w:cs="Times New Roman"/>
          <w:i/>
        </w:rPr>
        <w:t>Załącznik:</w:t>
      </w:r>
    </w:p>
    <w:p w:rsidR="002A529A" w:rsidRPr="002A529A" w:rsidRDefault="002A529A" w:rsidP="002A529A">
      <w:pPr>
        <w:numPr>
          <w:ilvl w:val="0"/>
          <w:numId w:val="72"/>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Załącznik nr 5a – Karta weryfikacji wstępnej wniosku.</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 xml:space="preserve">II. Procedury wyboru oceny </w:t>
      </w:r>
      <w:proofErr w:type="spellStart"/>
      <w:r w:rsidRPr="002A529A">
        <w:rPr>
          <w:rFonts w:ascii="Times New Roman" w:eastAsia="Calibri" w:hAnsi="Times New Roman" w:cs="Times New Roman"/>
        </w:rPr>
        <w:t>grantobiorców</w:t>
      </w:r>
      <w:proofErr w:type="spellEnd"/>
      <w:r w:rsidRPr="002A529A">
        <w:rPr>
          <w:rFonts w:ascii="Times New Roman" w:eastAsia="Calibri" w:hAnsi="Times New Roman" w:cs="Times New Roman"/>
        </w:rPr>
        <w:t xml:space="preserve"> w ramach projektów grantowych (załącznik nr 8 do umowy ramowej).</w:t>
      </w:r>
    </w:p>
    <w:p w:rsidR="002A529A" w:rsidRPr="002A529A" w:rsidRDefault="002A529A" w:rsidP="002A529A">
      <w:pPr>
        <w:spacing w:after="0"/>
        <w:jc w:val="both"/>
        <w:rPr>
          <w:rFonts w:ascii="Times New Roman" w:eastAsia="Calibri" w:hAnsi="Times New Roman" w:cs="Times New Roman"/>
          <w:i/>
        </w:rPr>
      </w:pPr>
      <w:r w:rsidRPr="002A529A">
        <w:rPr>
          <w:rFonts w:ascii="Times New Roman" w:eastAsia="Calibri" w:hAnsi="Times New Roman" w:cs="Times New Roman"/>
          <w:i/>
        </w:rPr>
        <w:t>Załączniki:</w:t>
      </w:r>
    </w:p>
    <w:p w:rsidR="002A529A" w:rsidRPr="002A529A" w:rsidRDefault="002A529A" w:rsidP="002A529A">
      <w:pPr>
        <w:numPr>
          <w:ilvl w:val="0"/>
          <w:numId w:val="73"/>
        </w:numPr>
        <w:spacing w:after="0"/>
        <w:jc w:val="both"/>
        <w:rPr>
          <w:rFonts w:ascii="Times New Roman" w:eastAsia="Calibri" w:hAnsi="Times New Roman" w:cs="Times New Roman"/>
        </w:rPr>
      </w:pPr>
      <w:r w:rsidRPr="002A529A">
        <w:rPr>
          <w:rFonts w:ascii="Times New Roman" w:eastAsia="Calibri" w:hAnsi="Times New Roman" w:cs="Times New Roman"/>
        </w:rPr>
        <w:t>Załącznik nr 5b– Karta weryfikacji wstępnej wniosku.</w:t>
      </w:r>
    </w:p>
    <w:p w:rsidR="002A529A" w:rsidRPr="002A529A" w:rsidRDefault="002A529A" w:rsidP="002A529A">
      <w:pPr>
        <w:numPr>
          <w:ilvl w:val="0"/>
          <w:numId w:val="73"/>
        </w:numPr>
        <w:spacing w:after="0"/>
        <w:jc w:val="both"/>
        <w:rPr>
          <w:rFonts w:ascii="Times New Roman" w:eastAsia="Calibri" w:hAnsi="Times New Roman" w:cs="Times New Roman"/>
        </w:rPr>
      </w:pPr>
      <w:r w:rsidRPr="002A529A">
        <w:rPr>
          <w:rFonts w:ascii="Times New Roman" w:eastAsia="Calibri" w:hAnsi="Times New Roman" w:cs="Times New Roman"/>
        </w:rPr>
        <w:t>Załącznik nr 10a – Karta oceny operacji według lokalnych kryteriów LGD – CPL.</w:t>
      </w:r>
    </w:p>
    <w:p w:rsidR="002A529A" w:rsidRPr="002A529A" w:rsidRDefault="002A529A" w:rsidP="002A529A">
      <w:pPr>
        <w:numPr>
          <w:ilvl w:val="0"/>
          <w:numId w:val="73"/>
        </w:numPr>
        <w:spacing w:after="0"/>
        <w:jc w:val="both"/>
        <w:rPr>
          <w:rFonts w:ascii="Times New Roman" w:eastAsia="Calibri" w:hAnsi="Times New Roman" w:cs="Times New Roman"/>
        </w:rPr>
      </w:pPr>
      <w:r w:rsidRPr="002A529A">
        <w:rPr>
          <w:rFonts w:ascii="Times New Roman" w:eastAsia="Calibri" w:hAnsi="Times New Roman" w:cs="Times New Roman"/>
        </w:rPr>
        <w:t>Załącznik nr 10b – Karta oceny operacji według lokalnych kryteriów LGD – Pomosty.</w:t>
      </w:r>
    </w:p>
    <w:p w:rsidR="002A529A" w:rsidRPr="002A529A" w:rsidRDefault="002A529A" w:rsidP="002A529A">
      <w:pPr>
        <w:numPr>
          <w:ilvl w:val="0"/>
          <w:numId w:val="73"/>
        </w:numPr>
        <w:spacing w:after="0"/>
        <w:jc w:val="both"/>
        <w:rPr>
          <w:rFonts w:ascii="Times New Roman" w:eastAsia="Calibri" w:hAnsi="Times New Roman" w:cs="Times New Roman"/>
        </w:rPr>
      </w:pPr>
      <w:r w:rsidRPr="002A529A">
        <w:rPr>
          <w:rFonts w:ascii="Times New Roman" w:eastAsia="Calibri" w:hAnsi="Times New Roman" w:cs="Times New Roman"/>
        </w:rPr>
        <w:t>Załącznik nr 10c – Karta oceny operacji według lokalnych kryteriów LGD – Zagospodarowanie przestrzeni społeczne</w:t>
      </w:r>
      <w:r w:rsidR="00560479">
        <w:rPr>
          <w:rFonts w:ascii="Times New Roman" w:eastAsia="Calibri" w:hAnsi="Times New Roman" w:cs="Times New Roman"/>
        </w:rPr>
        <w:t>j i Wzmocnienie komunikacji pomiędzy LGD a mieszkańcami obszaru</w:t>
      </w:r>
      <w:r w:rsidRPr="002A529A">
        <w:rPr>
          <w:rFonts w:ascii="Times New Roman" w:eastAsia="Calibri" w:hAnsi="Times New Roman" w:cs="Times New Roman"/>
        </w:rPr>
        <w:t>.</w:t>
      </w:r>
    </w:p>
    <w:p w:rsidR="002A529A" w:rsidRPr="002A529A" w:rsidRDefault="002A529A" w:rsidP="002A529A">
      <w:pPr>
        <w:numPr>
          <w:ilvl w:val="0"/>
          <w:numId w:val="73"/>
        </w:numPr>
        <w:spacing w:after="0"/>
        <w:jc w:val="both"/>
        <w:rPr>
          <w:rFonts w:ascii="Times New Roman" w:eastAsia="Calibri" w:hAnsi="Times New Roman" w:cs="Times New Roman"/>
        </w:rPr>
      </w:pPr>
      <w:r w:rsidRPr="002A529A">
        <w:rPr>
          <w:rFonts w:ascii="Times New Roman" w:eastAsia="Calibri" w:hAnsi="Times New Roman" w:cs="Times New Roman"/>
        </w:rPr>
        <w:t>Załącznik nr 11a – Karta opisu operacji dla projektów grantowych – CPL oraz Zagospodarowanie przestrzeni społecznej</w:t>
      </w:r>
      <w:r w:rsidR="00560479">
        <w:rPr>
          <w:rFonts w:ascii="Times New Roman" w:eastAsia="Calibri" w:hAnsi="Times New Roman" w:cs="Times New Roman"/>
        </w:rPr>
        <w:t xml:space="preserve"> i Wzmocnienie komunikacji pomiędzy LGD a mieszkańcami obszaru</w:t>
      </w:r>
      <w:r w:rsidRPr="002A529A">
        <w:rPr>
          <w:rFonts w:ascii="Times New Roman" w:eastAsia="Calibri" w:hAnsi="Times New Roman" w:cs="Times New Roman"/>
        </w:rPr>
        <w:t>.</w:t>
      </w:r>
    </w:p>
    <w:p w:rsidR="002A529A" w:rsidRPr="002A529A" w:rsidRDefault="002A529A" w:rsidP="002A529A">
      <w:pPr>
        <w:numPr>
          <w:ilvl w:val="0"/>
          <w:numId w:val="73"/>
        </w:numPr>
        <w:spacing w:after="0"/>
        <w:jc w:val="both"/>
        <w:rPr>
          <w:rFonts w:ascii="Times New Roman" w:eastAsia="Calibri" w:hAnsi="Times New Roman" w:cs="Times New Roman"/>
        </w:rPr>
      </w:pPr>
      <w:r w:rsidRPr="002A529A">
        <w:rPr>
          <w:rFonts w:ascii="Times New Roman" w:eastAsia="Calibri" w:hAnsi="Times New Roman" w:cs="Times New Roman"/>
        </w:rPr>
        <w:t>Załącznik nr 11b – Karta opisu operacji dla projektów grantowych – Pomosty.</w:t>
      </w:r>
    </w:p>
    <w:p w:rsidR="002A529A" w:rsidRPr="002A529A" w:rsidRDefault="002A529A" w:rsidP="002A529A">
      <w:pPr>
        <w:numPr>
          <w:ilvl w:val="0"/>
          <w:numId w:val="73"/>
        </w:numPr>
        <w:spacing w:after="0"/>
        <w:jc w:val="both"/>
        <w:rPr>
          <w:rFonts w:ascii="Times New Roman" w:eastAsia="Calibri" w:hAnsi="Times New Roman" w:cs="Times New Roman"/>
        </w:rPr>
      </w:pPr>
      <w:r w:rsidRPr="002A529A">
        <w:rPr>
          <w:rFonts w:ascii="Times New Roman" w:eastAsia="Calibri" w:hAnsi="Times New Roman" w:cs="Times New Roman"/>
        </w:rPr>
        <w:t>Załącznik nr 13a – Lista rezerwowa</w:t>
      </w:r>
    </w:p>
    <w:p w:rsidR="002A529A" w:rsidRPr="002A529A" w:rsidRDefault="002A529A" w:rsidP="002A529A">
      <w:pPr>
        <w:spacing w:after="0"/>
        <w:jc w:val="both"/>
        <w:rPr>
          <w:rFonts w:ascii="Times New Roman" w:eastAsia="Calibri" w:hAnsi="Times New Roman" w:cs="Times New Roman"/>
          <w:sz w:val="8"/>
          <w:szCs w:val="8"/>
        </w:rPr>
      </w:pP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III. Załączniki wspólne do wszystkich procedur.</w:t>
      </w:r>
    </w:p>
    <w:p w:rsidR="002A529A" w:rsidRPr="002A529A" w:rsidRDefault="002A529A" w:rsidP="002A529A">
      <w:pPr>
        <w:spacing w:after="0"/>
        <w:jc w:val="both"/>
        <w:rPr>
          <w:rFonts w:ascii="Times New Roman" w:eastAsia="Calibri" w:hAnsi="Times New Roman" w:cs="Times New Roman"/>
          <w:i/>
        </w:rPr>
      </w:pPr>
      <w:r w:rsidRPr="002A529A">
        <w:rPr>
          <w:rFonts w:ascii="Times New Roman" w:eastAsia="Calibri" w:hAnsi="Times New Roman" w:cs="Times New Roman"/>
          <w:i/>
        </w:rPr>
        <w:t>Załączniki:</w:t>
      </w:r>
    </w:p>
    <w:p w:rsidR="002A529A" w:rsidRPr="002A529A" w:rsidRDefault="002A529A" w:rsidP="002A529A">
      <w:pPr>
        <w:numPr>
          <w:ilvl w:val="0"/>
          <w:numId w:val="74"/>
        </w:numPr>
        <w:spacing w:after="0"/>
        <w:jc w:val="both"/>
        <w:rPr>
          <w:rFonts w:ascii="Times New Roman" w:eastAsia="Calibri" w:hAnsi="Times New Roman" w:cs="Times New Roman"/>
        </w:rPr>
      </w:pPr>
      <w:r w:rsidRPr="002A529A">
        <w:rPr>
          <w:rFonts w:ascii="Times New Roman" w:eastAsia="Calibri" w:hAnsi="Times New Roman" w:cs="Times New Roman"/>
        </w:rPr>
        <w:t>Załącznik nr 1 – Podział zadań i zakres odpowiedzialności.</w:t>
      </w:r>
    </w:p>
    <w:p w:rsidR="002A529A" w:rsidRPr="002A529A" w:rsidRDefault="002A529A" w:rsidP="002A529A">
      <w:pPr>
        <w:numPr>
          <w:ilvl w:val="0"/>
          <w:numId w:val="74"/>
        </w:numPr>
        <w:spacing w:after="0"/>
        <w:jc w:val="both"/>
        <w:rPr>
          <w:rFonts w:ascii="Times New Roman" w:eastAsia="Calibri" w:hAnsi="Times New Roman" w:cs="Times New Roman"/>
        </w:rPr>
      </w:pPr>
      <w:r w:rsidRPr="002A529A">
        <w:rPr>
          <w:rFonts w:ascii="Times New Roman" w:eastAsia="Calibri" w:hAnsi="Times New Roman" w:cs="Times New Roman"/>
        </w:rPr>
        <w:t>Załącznik nr 2 – Oświadczenie o zapoznaniu się z wnioskami.</w:t>
      </w:r>
    </w:p>
    <w:p w:rsidR="002A529A" w:rsidRPr="002A529A" w:rsidRDefault="002A529A" w:rsidP="002A529A">
      <w:pPr>
        <w:numPr>
          <w:ilvl w:val="0"/>
          <w:numId w:val="74"/>
        </w:numPr>
        <w:spacing w:after="0"/>
        <w:jc w:val="both"/>
        <w:rPr>
          <w:rFonts w:ascii="Times New Roman" w:eastAsia="Calibri" w:hAnsi="Times New Roman" w:cs="Times New Roman"/>
        </w:rPr>
      </w:pPr>
      <w:r w:rsidRPr="002A529A">
        <w:rPr>
          <w:rFonts w:ascii="Times New Roman" w:eastAsia="Calibri" w:hAnsi="Times New Roman" w:cs="Times New Roman"/>
        </w:rPr>
        <w:t>Załącznik nr 3 – Deklaracja poufności i bezstronności</w:t>
      </w:r>
    </w:p>
    <w:p w:rsidR="002A529A" w:rsidRPr="002A529A" w:rsidRDefault="002A529A" w:rsidP="002A529A">
      <w:pPr>
        <w:numPr>
          <w:ilvl w:val="0"/>
          <w:numId w:val="74"/>
        </w:numPr>
        <w:spacing w:after="0"/>
        <w:jc w:val="both"/>
        <w:rPr>
          <w:rFonts w:ascii="Times New Roman" w:eastAsia="Calibri" w:hAnsi="Times New Roman" w:cs="Times New Roman"/>
        </w:rPr>
      </w:pPr>
      <w:r w:rsidRPr="002A529A">
        <w:rPr>
          <w:rFonts w:ascii="Times New Roman" w:eastAsia="Calibri" w:hAnsi="Times New Roman" w:cs="Times New Roman"/>
        </w:rPr>
        <w:t xml:space="preserve">Załącznik nr 4 – Rejestr interesów członków Rady. </w:t>
      </w:r>
    </w:p>
    <w:p w:rsidR="002A529A" w:rsidRPr="002A529A" w:rsidRDefault="002A529A" w:rsidP="002A529A">
      <w:pPr>
        <w:numPr>
          <w:ilvl w:val="0"/>
          <w:numId w:val="74"/>
        </w:numPr>
        <w:spacing w:after="0"/>
        <w:jc w:val="both"/>
        <w:rPr>
          <w:rFonts w:ascii="Times New Roman" w:eastAsia="Calibri" w:hAnsi="Times New Roman" w:cs="Times New Roman"/>
        </w:rPr>
      </w:pPr>
      <w:r w:rsidRPr="002A529A">
        <w:rPr>
          <w:rFonts w:ascii="Times New Roman" w:eastAsia="Calibri" w:hAnsi="Times New Roman" w:cs="Times New Roman"/>
        </w:rPr>
        <w:t>Załącznik nr 5 – Karta oceny zgodności operacji z LSR.</w:t>
      </w:r>
    </w:p>
    <w:p w:rsidR="002A529A" w:rsidRPr="002A529A" w:rsidRDefault="002A529A" w:rsidP="002A529A">
      <w:pPr>
        <w:numPr>
          <w:ilvl w:val="0"/>
          <w:numId w:val="74"/>
        </w:numPr>
        <w:spacing w:after="0"/>
        <w:jc w:val="both"/>
        <w:rPr>
          <w:rFonts w:ascii="Times New Roman" w:eastAsia="Calibri" w:hAnsi="Times New Roman" w:cs="Times New Roman"/>
        </w:rPr>
      </w:pPr>
      <w:r w:rsidRPr="002A529A">
        <w:rPr>
          <w:rFonts w:ascii="Times New Roman" w:eastAsia="Calibri" w:hAnsi="Times New Roman" w:cs="Times New Roman"/>
        </w:rPr>
        <w:t>Załącznik nr 8 – Uchwała Rady o wyborze operacji.</w:t>
      </w:r>
    </w:p>
    <w:p w:rsidR="002A529A" w:rsidRPr="002A529A" w:rsidRDefault="002A529A" w:rsidP="002A529A">
      <w:pPr>
        <w:numPr>
          <w:ilvl w:val="0"/>
          <w:numId w:val="74"/>
        </w:numPr>
        <w:spacing w:after="0"/>
        <w:jc w:val="both"/>
        <w:rPr>
          <w:rFonts w:ascii="Times New Roman" w:eastAsia="Calibri" w:hAnsi="Times New Roman" w:cs="Times New Roman"/>
        </w:rPr>
      </w:pPr>
      <w:r w:rsidRPr="002A529A">
        <w:rPr>
          <w:rFonts w:ascii="Times New Roman" w:eastAsia="Calibri" w:hAnsi="Times New Roman" w:cs="Times New Roman"/>
        </w:rPr>
        <w:t>Załącznik nr 9 – Informacja o wyniku oceny.</w:t>
      </w:r>
    </w:p>
    <w:p w:rsidR="002A529A" w:rsidRPr="002A529A" w:rsidRDefault="002A529A" w:rsidP="002A529A">
      <w:pPr>
        <w:numPr>
          <w:ilvl w:val="0"/>
          <w:numId w:val="74"/>
        </w:numPr>
        <w:spacing w:after="0"/>
        <w:jc w:val="both"/>
        <w:rPr>
          <w:rFonts w:ascii="Times New Roman" w:eastAsia="Calibri" w:hAnsi="Times New Roman" w:cs="Times New Roman"/>
        </w:rPr>
      </w:pPr>
      <w:r w:rsidRPr="002A529A">
        <w:rPr>
          <w:rFonts w:ascii="Times New Roman" w:eastAsia="Calibri" w:hAnsi="Times New Roman" w:cs="Times New Roman"/>
        </w:rPr>
        <w:t>Załącznik nr 15 - Wzór oświadczenia Wnioskodawcy w przedmiocie zgodności operacji z PO RYBY</w:t>
      </w:r>
    </w:p>
    <w:p w:rsidR="002A529A" w:rsidRPr="002A529A" w:rsidRDefault="002A529A" w:rsidP="002A529A">
      <w:pPr>
        <w:spacing w:after="0"/>
        <w:jc w:val="both"/>
        <w:rPr>
          <w:rFonts w:ascii="Times New Roman" w:eastAsia="Calibri" w:hAnsi="Times New Roman" w:cs="Times New Roman"/>
        </w:rPr>
      </w:pPr>
    </w:p>
    <w:p w:rsidR="00505B3F" w:rsidRDefault="00505B3F"/>
    <w:sectPr w:rsidR="00505B3F" w:rsidSect="00E835DB">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A1" w:rsidRDefault="006C50A1">
      <w:pPr>
        <w:spacing w:after="0" w:line="240" w:lineRule="auto"/>
      </w:pPr>
      <w:r>
        <w:separator/>
      </w:r>
    </w:p>
  </w:endnote>
  <w:endnote w:type="continuationSeparator" w:id="0">
    <w:p w:rsidR="006C50A1" w:rsidRDefault="006C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DB" w:rsidRDefault="00E835DB">
    <w:pPr>
      <w:pStyle w:val="Stopka"/>
      <w:jc w:val="right"/>
    </w:pPr>
    <w:r>
      <w:fldChar w:fldCharType="begin"/>
    </w:r>
    <w:r>
      <w:instrText>PAGE   \* MERGEFORMAT</w:instrText>
    </w:r>
    <w:r>
      <w:fldChar w:fldCharType="separate"/>
    </w:r>
    <w:r w:rsidR="00241059">
      <w:rPr>
        <w:noProof/>
      </w:rPr>
      <w:t>2</w:t>
    </w:r>
    <w:r>
      <w:fldChar w:fldCharType="end"/>
    </w:r>
  </w:p>
  <w:p w:rsidR="00E835DB" w:rsidRDefault="00E835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A1" w:rsidRDefault="006C50A1">
      <w:pPr>
        <w:spacing w:after="0" w:line="240" w:lineRule="auto"/>
      </w:pPr>
      <w:r>
        <w:separator/>
      </w:r>
    </w:p>
  </w:footnote>
  <w:footnote w:type="continuationSeparator" w:id="0">
    <w:p w:rsidR="006C50A1" w:rsidRDefault="006C5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
    <w:nsid w:val="00000015"/>
    <w:multiLevelType w:val="multilevel"/>
    <w:tmpl w:val="91609D10"/>
    <w:name w:val="WW8Num21"/>
    <w:lvl w:ilvl="0">
      <w:start w:val="1"/>
      <w:numFmt w:val="lowerLetter"/>
      <w:lvlText w:val="%1)"/>
      <w:lvlJc w:val="left"/>
      <w:pPr>
        <w:tabs>
          <w:tab w:val="num" w:pos="0"/>
        </w:tabs>
        <w:ind w:left="0" w:firstLine="0"/>
      </w:pPr>
    </w:lvl>
    <w:lvl w:ilvl="1">
      <w:start w:val="1"/>
      <w:numFmt w:val="decimal"/>
      <w:lvlText w:val="%2)"/>
      <w:lvlJc w:val="left"/>
      <w:pPr>
        <w:tabs>
          <w:tab w:val="num" w:pos="796"/>
        </w:tabs>
        <w:ind w:left="796" w:hanging="360"/>
      </w:pPr>
      <w:rPr>
        <w:rFonts w:hint="default"/>
      </w:rPr>
    </w:lvl>
    <w:lvl w:ilvl="2" w:tentative="1">
      <w:start w:val="1"/>
      <w:numFmt w:val="lowerRoman"/>
      <w:lvlText w:val="%3."/>
      <w:lvlJc w:val="right"/>
      <w:pPr>
        <w:tabs>
          <w:tab w:val="num" w:pos="1516"/>
        </w:tabs>
        <w:ind w:left="1516" w:hanging="180"/>
      </w:pPr>
    </w:lvl>
    <w:lvl w:ilvl="3" w:tentative="1">
      <w:start w:val="1"/>
      <w:numFmt w:val="decimal"/>
      <w:lvlText w:val="%4."/>
      <w:lvlJc w:val="left"/>
      <w:pPr>
        <w:tabs>
          <w:tab w:val="num" w:pos="2236"/>
        </w:tabs>
        <w:ind w:left="2236" w:hanging="360"/>
      </w:pPr>
    </w:lvl>
    <w:lvl w:ilvl="4" w:tentative="1">
      <w:start w:val="1"/>
      <w:numFmt w:val="lowerLetter"/>
      <w:lvlText w:val="%5."/>
      <w:lvlJc w:val="left"/>
      <w:pPr>
        <w:tabs>
          <w:tab w:val="num" w:pos="2956"/>
        </w:tabs>
        <w:ind w:left="2956" w:hanging="360"/>
      </w:pPr>
    </w:lvl>
    <w:lvl w:ilvl="5" w:tentative="1">
      <w:start w:val="1"/>
      <w:numFmt w:val="lowerRoman"/>
      <w:lvlText w:val="%6."/>
      <w:lvlJc w:val="right"/>
      <w:pPr>
        <w:tabs>
          <w:tab w:val="num" w:pos="3676"/>
        </w:tabs>
        <w:ind w:left="3676" w:hanging="180"/>
      </w:pPr>
    </w:lvl>
    <w:lvl w:ilvl="6" w:tentative="1">
      <w:start w:val="1"/>
      <w:numFmt w:val="decimal"/>
      <w:lvlText w:val="%7."/>
      <w:lvlJc w:val="left"/>
      <w:pPr>
        <w:tabs>
          <w:tab w:val="num" w:pos="4396"/>
        </w:tabs>
        <w:ind w:left="4396" w:hanging="360"/>
      </w:pPr>
    </w:lvl>
    <w:lvl w:ilvl="7" w:tentative="1">
      <w:start w:val="1"/>
      <w:numFmt w:val="lowerLetter"/>
      <w:lvlText w:val="%8."/>
      <w:lvlJc w:val="left"/>
      <w:pPr>
        <w:tabs>
          <w:tab w:val="num" w:pos="5116"/>
        </w:tabs>
        <w:ind w:left="5116" w:hanging="360"/>
      </w:pPr>
    </w:lvl>
    <w:lvl w:ilvl="8" w:tentative="1">
      <w:start w:val="1"/>
      <w:numFmt w:val="lowerRoman"/>
      <w:lvlText w:val="%9."/>
      <w:lvlJc w:val="right"/>
      <w:pPr>
        <w:tabs>
          <w:tab w:val="num" w:pos="5836"/>
        </w:tabs>
        <w:ind w:left="5836" w:hanging="180"/>
      </w:pPr>
    </w:lvl>
  </w:abstractNum>
  <w:abstractNum w:abstractNumId="2">
    <w:nsid w:val="0000001A"/>
    <w:multiLevelType w:val="singleLevel"/>
    <w:tmpl w:val="0000001A"/>
    <w:name w:val="WW8Num26"/>
    <w:lvl w:ilvl="0">
      <w:start w:val="1"/>
      <w:numFmt w:val="decimal"/>
      <w:lvlText w:val="%1)"/>
      <w:lvlJc w:val="left"/>
      <w:pPr>
        <w:tabs>
          <w:tab w:val="num" w:pos="0"/>
        </w:tabs>
        <w:ind w:left="1080" w:hanging="360"/>
      </w:pPr>
    </w:lvl>
  </w:abstractNum>
  <w:abstractNum w:abstractNumId="3">
    <w:nsid w:val="00000022"/>
    <w:multiLevelType w:val="multilevel"/>
    <w:tmpl w:val="9E8E3CAC"/>
    <w:name w:val="WW8Num34"/>
    <w:lvl w:ilvl="0">
      <w:start w:val="1"/>
      <w:numFmt w:val="decimal"/>
      <w:lvlText w:val="%1."/>
      <w:lvlJc w:val="center"/>
      <w:pPr>
        <w:tabs>
          <w:tab w:val="num" w:pos="357"/>
        </w:tabs>
        <w:ind w:left="357" w:hanging="357"/>
      </w:pPr>
      <w:rPr>
        <w:rFonts w:ascii="Calibri" w:eastAsia="Calibri" w:hAnsi="Calibri" w:cs="Times New Roman"/>
      </w:rPr>
    </w:lvl>
    <w:lvl w:ilvl="1">
      <w:start w:val="1"/>
      <w:numFmt w:val="decimal"/>
      <w:lvlText w:val="%2."/>
      <w:lvlJc w:val="center"/>
      <w:pPr>
        <w:tabs>
          <w:tab w:val="num" w:pos="357"/>
        </w:tabs>
        <w:ind w:left="357" w:hanging="357"/>
      </w:pPr>
      <w:rPr>
        <w:color w:val="auto"/>
      </w:rPr>
    </w:lvl>
    <w:lvl w:ilvl="2">
      <w:start w:val="1"/>
      <w:numFmt w:val="decimal"/>
      <w:lvlText w:val="%3)"/>
      <w:lvlJc w:val="left"/>
      <w:pPr>
        <w:tabs>
          <w:tab w:val="num" w:pos="709"/>
        </w:tabs>
        <w:ind w:left="709" w:hanging="352"/>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425CB4"/>
    <w:multiLevelType w:val="hybridMultilevel"/>
    <w:tmpl w:val="5EC8B38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3D36331"/>
    <w:multiLevelType w:val="hybridMultilevel"/>
    <w:tmpl w:val="4E34A180"/>
    <w:lvl w:ilvl="0" w:tplc="0478D0CA">
      <w:start w:val="1"/>
      <w:numFmt w:val="decimal"/>
      <w:lvlText w:val="%1)"/>
      <w:lvlJc w:val="left"/>
      <w:pPr>
        <w:ind w:left="720" w:hanging="360"/>
      </w:pPr>
      <w:rPr>
        <w:rFonts w:hint="default"/>
        <w:b w:val="0"/>
        <w:i w:val="0"/>
        <w:snapToGrid/>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6967CA"/>
    <w:multiLevelType w:val="hybridMultilevel"/>
    <w:tmpl w:val="F8E657F8"/>
    <w:lvl w:ilvl="0" w:tplc="5FFCC932">
      <w:start w:val="1"/>
      <w:numFmt w:val="lowerLetter"/>
      <w:lvlText w:val="%1)"/>
      <w:lvlJc w:val="left"/>
      <w:pPr>
        <w:ind w:left="1080" w:hanging="360"/>
      </w:pPr>
      <w:rPr>
        <w:rFonts w:hint="default"/>
        <w:b w:val="0"/>
        <w:i w:val="0"/>
        <w:snapToGrid/>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043B34"/>
    <w:multiLevelType w:val="hybridMultilevel"/>
    <w:tmpl w:val="43EACFC8"/>
    <w:lvl w:ilvl="0" w:tplc="EB747830">
      <w:start w:val="1"/>
      <w:numFmt w:val="decimal"/>
      <w:lvlText w:val="%1."/>
      <w:lvlJc w:val="left"/>
      <w:pPr>
        <w:ind w:left="360" w:hanging="360"/>
      </w:pPr>
      <w:rPr>
        <w:rFonts w:hint="default"/>
        <w:b w:val="0"/>
        <w:i w:val="0"/>
        <w:snapToGrid/>
        <w:color w:val="000000"/>
        <w:sz w:val="22"/>
        <w:szCs w:val="2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0A6E40"/>
    <w:multiLevelType w:val="hybridMultilevel"/>
    <w:tmpl w:val="9FA4E0EE"/>
    <w:lvl w:ilvl="0" w:tplc="34FE3D86">
      <w:start w:val="1"/>
      <w:numFmt w:val="decimal"/>
      <w:lvlText w:val="%1)"/>
      <w:lvlJc w:val="left"/>
      <w:pPr>
        <w:ind w:left="720" w:hanging="360"/>
      </w:pPr>
      <w:rPr>
        <w:rFonts w:ascii="Times New Roman" w:hAnsi="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EE7197"/>
    <w:multiLevelType w:val="hybridMultilevel"/>
    <w:tmpl w:val="EDF0AD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CCC286F"/>
    <w:multiLevelType w:val="multilevel"/>
    <w:tmpl w:val="6A56D3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0F235714"/>
    <w:multiLevelType w:val="hybridMultilevel"/>
    <w:tmpl w:val="EC26EAEA"/>
    <w:lvl w:ilvl="0" w:tplc="74BE259A">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526196"/>
    <w:multiLevelType w:val="multilevel"/>
    <w:tmpl w:val="E488EE16"/>
    <w:styleLink w:val="LS3"/>
    <w:lvl w:ilvl="0">
      <w:start w:val="1"/>
      <w:numFmt w:val="decimal"/>
      <w:lvlText w:val="%1."/>
      <w:lvlJc w:val="left"/>
      <w:pPr>
        <w:ind w:left="360" w:firstLine="0"/>
      </w:pPr>
    </w:lvl>
    <w:lvl w:ilvl="1">
      <w:start w:val="1"/>
      <w:numFmt w:val="lowerLetter"/>
      <w:lvlText w:val="%2."/>
      <w:lvlJc w:val="left"/>
      <w:pPr>
        <w:ind w:left="1440" w:hanging="360"/>
      </w:pPr>
    </w:lvl>
    <w:lvl w:ilvl="2">
      <w:start w:val="1"/>
      <w:numFmt w:val="decimal"/>
      <w:lvlText w:val="%3)"/>
      <w:lvlJc w:val="right"/>
      <w:pPr>
        <w:ind w:left="2160" w:hanging="2160"/>
      </w:pPr>
      <w:rPr>
        <w:rFonts w:ascii="Arial Narrow" w:eastAsia="Arial Narrow" w:hAnsi="Arial Narrow" w:cs="Arial Narrow"/>
      </w:rPr>
    </w:lvl>
    <w:lvl w:ilvl="3">
      <w:start w:val="1"/>
      <w:numFmt w:val="lowerLetter"/>
      <w:lvlText w:val="%4)"/>
      <w:lvlJc w:val="left"/>
      <w:pPr>
        <w:ind w:left="2520" w:firstLine="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0F6702F9"/>
    <w:multiLevelType w:val="hybridMultilevel"/>
    <w:tmpl w:val="F12CC24E"/>
    <w:lvl w:ilvl="0" w:tplc="4934AEB2">
      <w:start w:val="1"/>
      <w:numFmt w:val="decimal"/>
      <w:lvlText w:val="%1."/>
      <w:lvlJc w:val="left"/>
      <w:pPr>
        <w:ind w:left="360" w:hanging="360"/>
      </w:pPr>
      <w:rPr>
        <w:rFonts w:hint="default"/>
        <w:b w:val="0"/>
        <w:i w:val="0"/>
        <w:snapToGrid/>
        <w:color w:val="000000"/>
        <w:sz w:val="24"/>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FC47919"/>
    <w:multiLevelType w:val="hybridMultilevel"/>
    <w:tmpl w:val="1728B9D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134D33E1"/>
    <w:multiLevelType w:val="hybridMultilevel"/>
    <w:tmpl w:val="010EF25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13D22464"/>
    <w:multiLevelType w:val="hybridMultilevel"/>
    <w:tmpl w:val="BB369C1E"/>
    <w:lvl w:ilvl="0" w:tplc="984282DA">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0357C5"/>
    <w:multiLevelType w:val="hybridMultilevel"/>
    <w:tmpl w:val="A06262AA"/>
    <w:name w:val="WW8Num262"/>
    <w:lvl w:ilvl="0" w:tplc="61345C4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5C7BE7"/>
    <w:multiLevelType w:val="multilevel"/>
    <w:tmpl w:val="CA9ECBBC"/>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2"/>
      <w:numFmt w:val="low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16FA1B76"/>
    <w:multiLevelType w:val="hybridMultilevel"/>
    <w:tmpl w:val="5A9A1C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95F12FC"/>
    <w:multiLevelType w:val="hybridMultilevel"/>
    <w:tmpl w:val="12A818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19A74BFC"/>
    <w:multiLevelType w:val="multilevel"/>
    <w:tmpl w:val="ABE8705C"/>
    <w:lvl w:ilvl="0">
      <w:start w:val="1"/>
      <w:numFmt w:val="lowerLetter"/>
      <w:lvlText w:val="%1)"/>
      <w:lvlJc w:val="left"/>
      <w:pPr>
        <w:tabs>
          <w:tab w:val="num" w:pos="0"/>
        </w:tabs>
        <w:ind w:left="0" w:firstLine="0"/>
      </w:pPr>
    </w:lvl>
    <w:lvl w:ilvl="1">
      <w:start w:val="1"/>
      <w:numFmt w:val="decimal"/>
      <w:lvlText w:val="%2)"/>
      <w:lvlJc w:val="left"/>
      <w:pPr>
        <w:tabs>
          <w:tab w:val="num" w:pos="796"/>
        </w:tabs>
        <w:ind w:left="796" w:hanging="360"/>
      </w:pPr>
      <w:rPr>
        <w:rFonts w:ascii="Times New Roman" w:hAnsi="Times New Roman" w:cs="Times New Roman" w:hint="default"/>
        <w:sz w:val="22"/>
      </w:rPr>
    </w:lvl>
    <w:lvl w:ilvl="2" w:tentative="1">
      <w:start w:val="1"/>
      <w:numFmt w:val="lowerRoman"/>
      <w:lvlText w:val="%3."/>
      <w:lvlJc w:val="right"/>
      <w:pPr>
        <w:tabs>
          <w:tab w:val="num" w:pos="1516"/>
        </w:tabs>
        <w:ind w:left="1516" w:hanging="180"/>
      </w:pPr>
    </w:lvl>
    <w:lvl w:ilvl="3" w:tentative="1">
      <w:start w:val="1"/>
      <w:numFmt w:val="decimal"/>
      <w:lvlText w:val="%4."/>
      <w:lvlJc w:val="left"/>
      <w:pPr>
        <w:tabs>
          <w:tab w:val="num" w:pos="2236"/>
        </w:tabs>
        <w:ind w:left="2236" w:hanging="360"/>
      </w:pPr>
    </w:lvl>
    <w:lvl w:ilvl="4" w:tentative="1">
      <w:start w:val="1"/>
      <w:numFmt w:val="lowerLetter"/>
      <w:lvlText w:val="%5."/>
      <w:lvlJc w:val="left"/>
      <w:pPr>
        <w:tabs>
          <w:tab w:val="num" w:pos="2956"/>
        </w:tabs>
        <w:ind w:left="2956" w:hanging="360"/>
      </w:pPr>
    </w:lvl>
    <w:lvl w:ilvl="5" w:tentative="1">
      <w:start w:val="1"/>
      <w:numFmt w:val="lowerRoman"/>
      <w:lvlText w:val="%6."/>
      <w:lvlJc w:val="right"/>
      <w:pPr>
        <w:tabs>
          <w:tab w:val="num" w:pos="3676"/>
        </w:tabs>
        <w:ind w:left="3676" w:hanging="180"/>
      </w:pPr>
    </w:lvl>
    <w:lvl w:ilvl="6" w:tentative="1">
      <w:start w:val="1"/>
      <w:numFmt w:val="decimal"/>
      <w:lvlText w:val="%7."/>
      <w:lvlJc w:val="left"/>
      <w:pPr>
        <w:tabs>
          <w:tab w:val="num" w:pos="4396"/>
        </w:tabs>
        <w:ind w:left="4396" w:hanging="360"/>
      </w:pPr>
    </w:lvl>
    <w:lvl w:ilvl="7" w:tentative="1">
      <w:start w:val="1"/>
      <w:numFmt w:val="lowerLetter"/>
      <w:lvlText w:val="%8."/>
      <w:lvlJc w:val="left"/>
      <w:pPr>
        <w:tabs>
          <w:tab w:val="num" w:pos="5116"/>
        </w:tabs>
        <w:ind w:left="5116" w:hanging="360"/>
      </w:pPr>
    </w:lvl>
    <w:lvl w:ilvl="8" w:tentative="1">
      <w:start w:val="1"/>
      <w:numFmt w:val="lowerRoman"/>
      <w:lvlText w:val="%9."/>
      <w:lvlJc w:val="right"/>
      <w:pPr>
        <w:tabs>
          <w:tab w:val="num" w:pos="5836"/>
        </w:tabs>
        <w:ind w:left="5836" w:hanging="180"/>
      </w:pPr>
    </w:lvl>
  </w:abstractNum>
  <w:abstractNum w:abstractNumId="22">
    <w:nsid w:val="1A097F2D"/>
    <w:multiLevelType w:val="hybridMultilevel"/>
    <w:tmpl w:val="7F7420EC"/>
    <w:lvl w:ilvl="0" w:tplc="0D503ACC">
      <w:start w:val="2"/>
      <w:numFmt w:val="decimal"/>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C2626FC"/>
    <w:multiLevelType w:val="multilevel"/>
    <w:tmpl w:val="E94EE6EA"/>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2"/>
      <w:numFmt w:val="lowerLetter"/>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1DB851CE"/>
    <w:multiLevelType w:val="hybridMultilevel"/>
    <w:tmpl w:val="18E8E576"/>
    <w:lvl w:ilvl="0" w:tplc="3CD8B346">
      <w:start w:val="4"/>
      <w:numFmt w:val="decimal"/>
      <w:lvlText w:val="%1."/>
      <w:lvlJc w:val="left"/>
      <w:pPr>
        <w:ind w:left="360" w:hanging="360"/>
      </w:pPr>
      <w:rPr>
        <w:rFonts w:hint="default"/>
        <w:b w:val="0"/>
        <w:i w:val="0"/>
        <w:snapToGrid/>
        <w:color w:val="000000"/>
        <w:sz w:val="22"/>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F2331A"/>
    <w:multiLevelType w:val="hybridMultilevel"/>
    <w:tmpl w:val="A3EE4DC6"/>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21950EAE"/>
    <w:multiLevelType w:val="hybridMultilevel"/>
    <w:tmpl w:val="AC92C7C8"/>
    <w:lvl w:ilvl="0" w:tplc="0478D0CA">
      <w:start w:val="1"/>
      <w:numFmt w:val="decimal"/>
      <w:lvlText w:val="%1)"/>
      <w:lvlJc w:val="left"/>
      <w:pPr>
        <w:ind w:left="720" w:hanging="360"/>
      </w:pPr>
      <w:rPr>
        <w:rFonts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057D34"/>
    <w:multiLevelType w:val="hybridMultilevel"/>
    <w:tmpl w:val="A4F03288"/>
    <w:lvl w:ilvl="0" w:tplc="B7EEC9D6">
      <w:start w:val="1"/>
      <w:numFmt w:val="decimal"/>
      <w:lvlText w:val="%1."/>
      <w:lvlJc w:val="left"/>
      <w:pPr>
        <w:ind w:left="360" w:hanging="360"/>
      </w:pPr>
      <w:rPr>
        <w:rFonts w:hint="default"/>
        <w:b w:val="0"/>
        <w:i w:val="0"/>
        <w:snapToGrid/>
        <w:color w:val="000000"/>
        <w:sz w:val="22"/>
        <w:szCs w:val="2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5212389"/>
    <w:multiLevelType w:val="hybridMultilevel"/>
    <w:tmpl w:val="EA84508E"/>
    <w:lvl w:ilvl="0" w:tplc="75769A98">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862E58"/>
    <w:multiLevelType w:val="hybridMultilevel"/>
    <w:tmpl w:val="C5B44732"/>
    <w:lvl w:ilvl="0" w:tplc="C70484FE">
      <w:start w:val="1"/>
      <w:numFmt w:val="decimal"/>
      <w:lvlText w:val="%1)"/>
      <w:lvlJc w:val="left"/>
      <w:pPr>
        <w:ind w:left="720" w:hanging="360"/>
      </w:pPr>
      <w:rPr>
        <w:rFonts w:hint="default"/>
        <w:b w:val="0"/>
        <w:i w:val="0"/>
        <w:snapToGrid/>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522C94"/>
    <w:multiLevelType w:val="hybridMultilevel"/>
    <w:tmpl w:val="F3964D46"/>
    <w:lvl w:ilvl="0" w:tplc="D7E060DC">
      <w:start w:val="1"/>
      <w:numFmt w:val="decimal"/>
      <w:lvlText w:val="%1."/>
      <w:lvlJc w:val="left"/>
      <w:pPr>
        <w:tabs>
          <w:tab w:val="num" w:pos="360"/>
        </w:tabs>
        <w:ind w:left="360" w:hanging="360"/>
      </w:pPr>
      <w:rPr>
        <w:rFonts w:hint="default"/>
        <w:strike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31B80C06"/>
    <w:multiLevelType w:val="hybridMultilevel"/>
    <w:tmpl w:val="DD48CCD2"/>
    <w:lvl w:ilvl="0" w:tplc="0478D0CA">
      <w:start w:val="1"/>
      <w:numFmt w:val="decimal"/>
      <w:lvlText w:val="%1)"/>
      <w:lvlJc w:val="left"/>
      <w:pPr>
        <w:ind w:left="720" w:hanging="360"/>
      </w:pPr>
      <w:rPr>
        <w:rFonts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9B523B"/>
    <w:multiLevelType w:val="hybridMultilevel"/>
    <w:tmpl w:val="AC0E2570"/>
    <w:lvl w:ilvl="0" w:tplc="0478D0CA">
      <w:start w:val="1"/>
      <w:numFmt w:val="decimal"/>
      <w:lvlText w:val="%1)"/>
      <w:lvlJc w:val="left"/>
      <w:pPr>
        <w:ind w:left="717" w:hanging="360"/>
      </w:pPr>
      <w:rPr>
        <w:rFonts w:hint="default"/>
        <w:b w:val="0"/>
        <w:i w:val="0"/>
        <w:snapToGrid/>
        <w:color w:val="000000"/>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34C8227C"/>
    <w:multiLevelType w:val="hybridMultilevel"/>
    <w:tmpl w:val="7CCC0044"/>
    <w:lvl w:ilvl="0" w:tplc="C0A8693C">
      <w:start w:val="1"/>
      <w:numFmt w:val="decimal"/>
      <w:lvlText w:val="%1."/>
      <w:lvlJc w:val="left"/>
      <w:pPr>
        <w:ind w:left="360" w:hanging="360"/>
      </w:pPr>
      <w:rPr>
        <w:rFonts w:ascii="Times New Roman" w:hAnsi="Times New Roman" w:cs="Times New Roman"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58274F7"/>
    <w:multiLevelType w:val="hybridMultilevel"/>
    <w:tmpl w:val="13C82DD8"/>
    <w:lvl w:ilvl="0" w:tplc="984282DA">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440AD3"/>
    <w:multiLevelType w:val="singleLevel"/>
    <w:tmpl w:val="3FBA24B4"/>
    <w:lvl w:ilvl="0">
      <w:start w:val="1"/>
      <w:numFmt w:val="decimal"/>
      <w:lvlText w:val="%1."/>
      <w:lvlJc w:val="left"/>
      <w:pPr>
        <w:tabs>
          <w:tab w:val="num" w:pos="360"/>
        </w:tabs>
        <w:ind w:left="360" w:hanging="360"/>
      </w:pPr>
    </w:lvl>
  </w:abstractNum>
  <w:abstractNum w:abstractNumId="36">
    <w:nsid w:val="3D523227"/>
    <w:multiLevelType w:val="hybridMultilevel"/>
    <w:tmpl w:val="6734CC22"/>
    <w:lvl w:ilvl="0" w:tplc="50BEDFC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674A0F"/>
    <w:multiLevelType w:val="hybridMultilevel"/>
    <w:tmpl w:val="E6F6EAFA"/>
    <w:lvl w:ilvl="0" w:tplc="9AB24C46">
      <w:start w:val="7"/>
      <w:numFmt w:val="decimal"/>
      <w:lvlText w:val="%1."/>
      <w:lvlJc w:val="left"/>
      <w:pPr>
        <w:ind w:left="360" w:hanging="360"/>
      </w:pPr>
      <w:rPr>
        <w:rFonts w:hint="default"/>
        <w:b w:val="0"/>
        <w:i w:val="0"/>
        <w:snapToGrid/>
        <w:color w:val="000000"/>
        <w:sz w:val="24"/>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37770D"/>
    <w:multiLevelType w:val="hybridMultilevel"/>
    <w:tmpl w:val="0BCE1B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nsid w:val="424A6005"/>
    <w:multiLevelType w:val="hybridMultilevel"/>
    <w:tmpl w:val="96D4A66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4C610E5"/>
    <w:multiLevelType w:val="hybridMultilevel"/>
    <w:tmpl w:val="BD74BC2E"/>
    <w:lvl w:ilvl="0" w:tplc="984282D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7D600B"/>
    <w:multiLevelType w:val="hybridMultilevel"/>
    <w:tmpl w:val="46C08DC0"/>
    <w:lvl w:ilvl="0" w:tplc="984282D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90032D"/>
    <w:multiLevelType w:val="hybridMultilevel"/>
    <w:tmpl w:val="DFB6E374"/>
    <w:lvl w:ilvl="0" w:tplc="FB7AFE72">
      <w:start w:val="1"/>
      <w:numFmt w:val="decimal"/>
      <w:lvlText w:val="%1."/>
      <w:lvlJc w:val="left"/>
      <w:pPr>
        <w:ind w:left="360" w:hanging="360"/>
      </w:pPr>
      <w:rPr>
        <w:rFonts w:hint="default"/>
        <w:b w:val="0"/>
        <w:i w:val="0"/>
        <w:strike w:val="0"/>
        <w:d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EED105D"/>
    <w:multiLevelType w:val="multilevel"/>
    <w:tmpl w:val="515A65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4F5522C5"/>
    <w:multiLevelType w:val="hybridMultilevel"/>
    <w:tmpl w:val="3D287076"/>
    <w:lvl w:ilvl="0" w:tplc="03EEFEE2">
      <w:start w:val="1"/>
      <w:numFmt w:val="lowerLetter"/>
      <w:lvlText w:val="%1)"/>
      <w:lvlJc w:val="left"/>
      <w:pPr>
        <w:ind w:left="1068" w:hanging="360"/>
      </w:pPr>
      <w:rPr>
        <w:rFonts w:hint="default"/>
        <w:b w:val="0"/>
        <w:i w:val="0"/>
        <w:snapToGrid/>
        <w:color w:val="00000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4F650C90"/>
    <w:multiLevelType w:val="hybridMultilevel"/>
    <w:tmpl w:val="5B82E8B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4FEF591D"/>
    <w:multiLevelType w:val="hybridMultilevel"/>
    <w:tmpl w:val="9E20C4E2"/>
    <w:lvl w:ilvl="0" w:tplc="36442804">
      <w:start w:val="1"/>
      <w:numFmt w:val="decimal"/>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1E33827"/>
    <w:multiLevelType w:val="hybridMultilevel"/>
    <w:tmpl w:val="C422D81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nsid w:val="53E5396B"/>
    <w:multiLevelType w:val="hybridMultilevel"/>
    <w:tmpl w:val="43D6EB78"/>
    <w:lvl w:ilvl="0" w:tplc="B8C25E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4046CE"/>
    <w:multiLevelType w:val="hybridMultilevel"/>
    <w:tmpl w:val="46440C90"/>
    <w:name w:val="WW8Num202"/>
    <w:lvl w:ilvl="0" w:tplc="00000014">
      <w:start w:val="1"/>
      <w:numFmt w:val="decimal"/>
      <w:lvlText w:val="%1."/>
      <w:lvlJc w:val="left"/>
      <w:pPr>
        <w:ind w:left="360" w:hanging="360"/>
      </w:pPr>
      <w:rPr>
        <w:rFonts w:ascii="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C917418"/>
    <w:multiLevelType w:val="multilevel"/>
    <w:tmpl w:val="09681924"/>
    <w:lvl w:ilvl="0">
      <w:start w:val="1"/>
      <w:numFmt w:val="decimal"/>
      <w:lvlText w:val="%1."/>
      <w:lvlJc w:val="center"/>
      <w:pPr>
        <w:tabs>
          <w:tab w:val="num" w:pos="357"/>
        </w:tabs>
        <w:ind w:left="357" w:hanging="357"/>
      </w:pPr>
      <w:rPr>
        <w:rFonts w:ascii="Calibri" w:eastAsia="Calibri" w:hAnsi="Calibri" w:cs="Times New Roman"/>
      </w:rPr>
    </w:lvl>
    <w:lvl w:ilvl="1">
      <w:start w:val="1"/>
      <w:numFmt w:val="decimal"/>
      <w:lvlText w:val="%2)"/>
      <w:lvlJc w:val="left"/>
      <w:pPr>
        <w:tabs>
          <w:tab w:val="num" w:pos="357"/>
        </w:tabs>
        <w:ind w:left="357" w:hanging="357"/>
      </w:pPr>
      <w:rPr>
        <w:rFonts w:hint="default"/>
        <w:b w:val="0"/>
        <w:i w:val="0"/>
        <w:snapToGrid/>
        <w:color w:val="000000"/>
        <w:sz w:val="22"/>
        <w:szCs w:val="22"/>
      </w:rPr>
    </w:lvl>
    <w:lvl w:ilvl="2">
      <w:start w:val="1"/>
      <w:numFmt w:val="decimal"/>
      <w:lvlText w:val="%3)"/>
      <w:lvlJc w:val="left"/>
      <w:pPr>
        <w:tabs>
          <w:tab w:val="num" w:pos="709"/>
        </w:tabs>
        <w:ind w:left="709" w:hanging="352"/>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EB927A2"/>
    <w:multiLevelType w:val="hybridMultilevel"/>
    <w:tmpl w:val="648479F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02C3179"/>
    <w:multiLevelType w:val="hybridMultilevel"/>
    <w:tmpl w:val="32CC02B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nsid w:val="616073BC"/>
    <w:multiLevelType w:val="hybridMultilevel"/>
    <w:tmpl w:val="EC700D80"/>
    <w:lvl w:ilvl="0" w:tplc="97BEEE1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BB5AA9"/>
    <w:multiLevelType w:val="hybridMultilevel"/>
    <w:tmpl w:val="1C2ADC74"/>
    <w:lvl w:ilvl="0" w:tplc="34FE3D86">
      <w:start w:val="1"/>
      <w:numFmt w:val="decimal"/>
      <w:lvlText w:val="%1)"/>
      <w:lvlJc w:val="left"/>
      <w:pPr>
        <w:tabs>
          <w:tab w:val="num" w:pos="720"/>
        </w:tabs>
        <w:ind w:left="720" w:hanging="360"/>
      </w:pPr>
      <w:rPr>
        <w:rFonts w:ascii="Times New Roman" w:hAnsi="Times New Roman" w:hint="default"/>
        <w:color w:val="000000"/>
        <w:sz w:val="22"/>
      </w:rPr>
    </w:lvl>
    <w:lvl w:ilvl="1" w:tplc="1A30189E" w:tentative="1">
      <w:start w:val="1"/>
      <w:numFmt w:val="lowerLetter"/>
      <w:lvlText w:val="%2."/>
      <w:lvlJc w:val="left"/>
      <w:pPr>
        <w:tabs>
          <w:tab w:val="num" w:pos="1440"/>
        </w:tabs>
        <w:ind w:left="1440" w:hanging="360"/>
      </w:pPr>
    </w:lvl>
    <w:lvl w:ilvl="2" w:tplc="EBEA38D6" w:tentative="1">
      <w:start w:val="1"/>
      <w:numFmt w:val="lowerRoman"/>
      <w:lvlText w:val="%3."/>
      <w:lvlJc w:val="right"/>
      <w:pPr>
        <w:tabs>
          <w:tab w:val="num" w:pos="2160"/>
        </w:tabs>
        <w:ind w:left="2160" w:hanging="180"/>
      </w:pPr>
    </w:lvl>
    <w:lvl w:ilvl="3" w:tplc="B92451B8" w:tentative="1">
      <w:start w:val="1"/>
      <w:numFmt w:val="decimal"/>
      <w:lvlText w:val="%4."/>
      <w:lvlJc w:val="left"/>
      <w:pPr>
        <w:tabs>
          <w:tab w:val="num" w:pos="2880"/>
        </w:tabs>
        <w:ind w:left="2880" w:hanging="360"/>
      </w:pPr>
    </w:lvl>
    <w:lvl w:ilvl="4" w:tplc="9028BCA4" w:tentative="1">
      <w:start w:val="1"/>
      <w:numFmt w:val="lowerLetter"/>
      <w:lvlText w:val="%5."/>
      <w:lvlJc w:val="left"/>
      <w:pPr>
        <w:tabs>
          <w:tab w:val="num" w:pos="3600"/>
        </w:tabs>
        <w:ind w:left="3600" w:hanging="360"/>
      </w:pPr>
    </w:lvl>
    <w:lvl w:ilvl="5" w:tplc="7840CDAE" w:tentative="1">
      <w:start w:val="1"/>
      <w:numFmt w:val="lowerRoman"/>
      <w:lvlText w:val="%6."/>
      <w:lvlJc w:val="right"/>
      <w:pPr>
        <w:tabs>
          <w:tab w:val="num" w:pos="4320"/>
        </w:tabs>
        <w:ind w:left="4320" w:hanging="180"/>
      </w:pPr>
    </w:lvl>
    <w:lvl w:ilvl="6" w:tplc="193A4FE2" w:tentative="1">
      <w:start w:val="1"/>
      <w:numFmt w:val="decimal"/>
      <w:lvlText w:val="%7."/>
      <w:lvlJc w:val="left"/>
      <w:pPr>
        <w:tabs>
          <w:tab w:val="num" w:pos="5040"/>
        </w:tabs>
        <w:ind w:left="5040" w:hanging="360"/>
      </w:pPr>
    </w:lvl>
    <w:lvl w:ilvl="7" w:tplc="EFFEA1F4" w:tentative="1">
      <w:start w:val="1"/>
      <w:numFmt w:val="lowerLetter"/>
      <w:lvlText w:val="%8."/>
      <w:lvlJc w:val="left"/>
      <w:pPr>
        <w:tabs>
          <w:tab w:val="num" w:pos="5760"/>
        </w:tabs>
        <w:ind w:left="5760" w:hanging="360"/>
      </w:pPr>
    </w:lvl>
    <w:lvl w:ilvl="8" w:tplc="ACC0D9B2" w:tentative="1">
      <w:start w:val="1"/>
      <w:numFmt w:val="lowerRoman"/>
      <w:lvlText w:val="%9."/>
      <w:lvlJc w:val="right"/>
      <w:pPr>
        <w:tabs>
          <w:tab w:val="num" w:pos="6480"/>
        </w:tabs>
        <w:ind w:left="6480" w:hanging="180"/>
      </w:pPr>
    </w:lvl>
  </w:abstractNum>
  <w:abstractNum w:abstractNumId="55">
    <w:nsid w:val="661E5C37"/>
    <w:multiLevelType w:val="hybridMultilevel"/>
    <w:tmpl w:val="1878382C"/>
    <w:lvl w:ilvl="0" w:tplc="DF12788C">
      <w:start w:val="1"/>
      <w:numFmt w:val="decimal"/>
      <w:lvlText w:val="%1."/>
      <w:lvlJc w:val="left"/>
      <w:pPr>
        <w:ind w:left="360" w:hanging="360"/>
      </w:pPr>
      <w:rPr>
        <w:rFonts w:hint="default"/>
        <w:b w:val="0"/>
        <w:i w:val="0"/>
        <w:snapToGrid/>
        <w:color w:val="000000"/>
        <w:sz w:val="22"/>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7D4726E"/>
    <w:multiLevelType w:val="hybridMultilevel"/>
    <w:tmpl w:val="8ECCB1EC"/>
    <w:lvl w:ilvl="0" w:tplc="34FE3D86">
      <w:start w:val="1"/>
      <w:numFmt w:val="decimal"/>
      <w:lvlText w:val="%1)"/>
      <w:lvlJc w:val="left"/>
      <w:pPr>
        <w:ind w:left="720" w:hanging="360"/>
      </w:pPr>
      <w:rPr>
        <w:rFonts w:ascii="Times New Roman" w:hAnsi="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2D2FA5"/>
    <w:multiLevelType w:val="hybridMultilevel"/>
    <w:tmpl w:val="BA1436E8"/>
    <w:lvl w:ilvl="0" w:tplc="0478D0CA">
      <w:start w:val="1"/>
      <w:numFmt w:val="decimal"/>
      <w:lvlText w:val="%1)"/>
      <w:lvlJc w:val="left"/>
      <w:pPr>
        <w:ind w:left="720" w:hanging="360"/>
      </w:pPr>
      <w:rPr>
        <w:rFonts w:hint="default"/>
        <w:b w:val="0"/>
        <w:i w:val="0"/>
        <w:snapToGrid/>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3D12B0"/>
    <w:multiLevelType w:val="hybridMultilevel"/>
    <w:tmpl w:val="4A26F25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nsid w:val="69B04DEB"/>
    <w:multiLevelType w:val="hybridMultilevel"/>
    <w:tmpl w:val="4D6A4C64"/>
    <w:lvl w:ilvl="0" w:tplc="CD9C5D8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B527E3D"/>
    <w:multiLevelType w:val="multilevel"/>
    <w:tmpl w:val="86805A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1">
    <w:nsid w:val="6C0A0C2A"/>
    <w:multiLevelType w:val="hybridMultilevel"/>
    <w:tmpl w:val="C750D552"/>
    <w:lvl w:ilvl="0" w:tplc="F7003B64">
      <w:start w:val="10"/>
      <w:numFmt w:val="decimal"/>
      <w:lvlText w:val="%1."/>
      <w:lvlJc w:val="left"/>
      <w:pPr>
        <w:ind w:left="360" w:hanging="360"/>
      </w:pPr>
      <w:rPr>
        <w:rFonts w:hint="default"/>
        <w:b w:val="0"/>
        <w:i w:val="0"/>
        <w:snapToGrid/>
        <w:color w:val="000000"/>
        <w:sz w:val="24"/>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CE321C2"/>
    <w:multiLevelType w:val="hybridMultilevel"/>
    <w:tmpl w:val="2DAECA22"/>
    <w:lvl w:ilvl="0" w:tplc="8AECE34C">
      <w:start w:val="1"/>
      <w:numFmt w:val="decimal"/>
      <w:lvlText w:val="%1."/>
      <w:lvlJc w:val="left"/>
      <w:pPr>
        <w:tabs>
          <w:tab w:val="num" w:pos="360"/>
        </w:tabs>
        <w:ind w:left="360" w:hanging="360"/>
      </w:pPr>
      <w:rPr>
        <w:rFonts w:hint="default"/>
        <w:b w:val="0"/>
        <w:i w:val="0"/>
        <w:snapToGrid/>
        <w:color w:val="000000"/>
        <w:sz w:val="24"/>
        <w:szCs w:val="21"/>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nsid w:val="6EE476EE"/>
    <w:multiLevelType w:val="hybridMultilevel"/>
    <w:tmpl w:val="CE981B9A"/>
    <w:lvl w:ilvl="0" w:tplc="984282D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4E40D0"/>
    <w:multiLevelType w:val="hybridMultilevel"/>
    <w:tmpl w:val="7B862B12"/>
    <w:lvl w:ilvl="0" w:tplc="081A2648">
      <w:start w:val="1"/>
      <w:numFmt w:val="decimal"/>
      <w:lvlText w:val="%1)"/>
      <w:lvlJc w:val="left"/>
      <w:pPr>
        <w:ind w:left="-780" w:hanging="360"/>
      </w:pPr>
      <w:rPr>
        <w:rFonts w:ascii="Times New Roman" w:hAnsi="Times New Roman" w:cs="Tahoma" w:hint="default"/>
        <w:b w:val="0"/>
        <w:i w:val="0"/>
        <w:snapToGrid/>
        <w:color w:val="000000"/>
        <w:sz w:val="22"/>
        <w:szCs w:val="21"/>
      </w:rPr>
    </w:lvl>
    <w:lvl w:ilvl="1" w:tplc="04150019" w:tentative="1">
      <w:start w:val="1"/>
      <w:numFmt w:val="lowerLetter"/>
      <w:lvlText w:val="%2."/>
      <w:lvlJc w:val="left"/>
      <w:pPr>
        <w:ind w:left="-60" w:hanging="360"/>
      </w:pPr>
    </w:lvl>
    <w:lvl w:ilvl="2" w:tplc="0415001B" w:tentative="1">
      <w:start w:val="1"/>
      <w:numFmt w:val="lowerRoman"/>
      <w:lvlText w:val="%3."/>
      <w:lvlJc w:val="right"/>
      <w:pPr>
        <w:ind w:left="660" w:hanging="180"/>
      </w:pPr>
    </w:lvl>
    <w:lvl w:ilvl="3" w:tplc="0415000F" w:tentative="1">
      <w:start w:val="1"/>
      <w:numFmt w:val="decimal"/>
      <w:lvlText w:val="%4."/>
      <w:lvlJc w:val="left"/>
      <w:pPr>
        <w:ind w:left="1380" w:hanging="360"/>
      </w:pPr>
    </w:lvl>
    <w:lvl w:ilvl="4" w:tplc="04150019" w:tentative="1">
      <w:start w:val="1"/>
      <w:numFmt w:val="lowerLetter"/>
      <w:lvlText w:val="%5."/>
      <w:lvlJc w:val="left"/>
      <w:pPr>
        <w:ind w:left="2100" w:hanging="360"/>
      </w:pPr>
    </w:lvl>
    <w:lvl w:ilvl="5" w:tplc="0415001B" w:tentative="1">
      <w:start w:val="1"/>
      <w:numFmt w:val="lowerRoman"/>
      <w:lvlText w:val="%6."/>
      <w:lvlJc w:val="right"/>
      <w:pPr>
        <w:ind w:left="2820" w:hanging="180"/>
      </w:pPr>
    </w:lvl>
    <w:lvl w:ilvl="6" w:tplc="0415000F" w:tentative="1">
      <w:start w:val="1"/>
      <w:numFmt w:val="decimal"/>
      <w:lvlText w:val="%7."/>
      <w:lvlJc w:val="left"/>
      <w:pPr>
        <w:ind w:left="3540" w:hanging="360"/>
      </w:pPr>
    </w:lvl>
    <w:lvl w:ilvl="7" w:tplc="04150019" w:tentative="1">
      <w:start w:val="1"/>
      <w:numFmt w:val="lowerLetter"/>
      <w:lvlText w:val="%8."/>
      <w:lvlJc w:val="left"/>
      <w:pPr>
        <w:ind w:left="4260" w:hanging="360"/>
      </w:pPr>
    </w:lvl>
    <w:lvl w:ilvl="8" w:tplc="0415001B" w:tentative="1">
      <w:start w:val="1"/>
      <w:numFmt w:val="lowerRoman"/>
      <w:lvlText w:val="%9."/>
      <w:lvlJc w:val="right"/>
      <w:pPr>
        <w:ind w:left="4980" w:hanging="180"/>
      </w:pPr>
    </w:lvl>
  </w:abstractNum>
  <w:abstractNum w:abstractNumId="65">
    <w:nsid w:val="71547CDC"/>
    <w:multiLevelType w:val="hybridMultilevel"/>
    <w:tmpl w:val="B23E67F8"/>
    <w:lvl w:ilvl="0" w:tplc="61345C4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C95A7D"/>
    <w:multiLevelType w:val="hybridMultilevel"/>
    <w:tmpl w:val="15E43C04"/>
    <w:lvl w:ilvl="0" w:tplc="04F21668">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nsid w:val="72D47B31"/>
    <w:multiLevelType w:val="hybridMultilevel"/>
    <w:tmpl w:val="6CD82E2A"/>
    <w:lvl w:ilvl="0" w:tplc="16DA1810">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4BB0AEC"/>
    <w:multiLevelType w:val="hybridMultilevel"/>
    <w:tmpl w:val="7FFC7A28"/>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5581491"/>
    <w:multiLevelType w:val="hybridMultilevel"/>
    <w:tmpl w:val="9120E76E"/>
    <w:lvl w:ilvl="0" w:tplc="98C6655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3A1B11"/>
    <w:multiLevelType w:val="hybridMultilevel"/>
    <w:tmpl w:val="0B5413F8"/>
    <w:lvl w:ilvl="0" w:tplc="6F8CEFFA">
      <w:start w:val="1"/>
      <w:numFmt w:val="decimal"/>
      <w:lvlText w:val="%1."/>
      <w:lvlJc w:val="left"/>
      <w:pPr>
        <w:ind w:left="360" w:hanging="360"/>
      </w:pPr>
      <w:rPr>
        <w:rFonts w:hint="default"/>
        <w:b w:val="0"/>
        <w:i w:val="0"/>
        <w:snapToGrid/>
        <w:color w:val="000000"/>
        <w:sz w:val="24"/>
        <w:szCs w:val="2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9504823"/>
    <w:multiLevelType w:val="hybridMultilevel"/>
    <w:tmpl w:val="36E42610"/>
    <w:lvl w:ilvl="0" w:tplc="0D503ACC">
      <w:start w:val="2"/>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A211D96"/>
    <w:multiLevelType w:val="hybridMultilevel"/>
    <w:tmpl w:val="E488D0A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DCC4553"/>
    <w:multiLevelType w:val="hybridMultilevel"/>
    <w:tmpl w:val="6B0E5DA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9"/>
  </w:num>
  <w:num w:numId="2">
    <w:abstractNumId w:val="72"/>
  </w:num>
  <w:num w:numId="3">
    <w:abstractNumId w:val="30"/>
  </w:num>
  <w:num w:numId="4">
    <w:abstractNumId w:val="14"/>
  </w:num>
  <w:num w:numId="5">
    <w:abstractNumId w:val="20"/>
  </w:num>
  <w:num w:numId="6">
    <w:abstractNumId w:val="73"/>
  </w:num>
  <w:num w:numId="7">
    <w:abstractNumId w:val="66"/>
  </w:num>
  <w:num w:numId="8">
    <w:abstractNumId w:val="38"/>
  </w:num>
  <w:num w:numId="9">
    <w:abstractNumId w:val="18"/>
  </w:num>
  <w:num w:numId="10">
    <w:abstractNumId w:val="45"/>
  </w:num>
  <w:num w:numId="11">
    <w:abstractNumId w:val="58"/>
  </w:num>
  <w:num w:numId="12">
    <w:abstractNumId w:val="9"/>
  </w:num>
  <w:num w:numId="13">
    <w:abstractNumId w:val="47"/>
  </w:num>
  <w:num w:numId="14">
    <w:abstractNumId w:val="52"/>
  </w:num>
  <w:num w:numId="15">
    <w:abstractNumId w:val="62"/>
  </w:num>
  <w:num w:numId="16">
    <w:abstractNumId w:val="15"/>
  </w:num>
  <w:num w:numId="17">
    <w:abstractNumId w:val="25"/>
  </w:num>
  <w:num w:numId="18">
    <w:abstractNumId w:val="4"/>
  </w:num>
  <w:num w:numId="19">
    <w:abstractNumId w:val="51"/>
  </w:num>
  <w:num w:numId="20">
    <w:abstractNumId w:val="35"/>
  </w:num>
  <w:num w:numId="21">
    <w:abstractNumId w:val="60"/>
  </w:num>
  <w:num w:numId="22">
    <w:abstractNumId w:val="10"/>
  </w:num>
  <w:num w:numId="23">
    <w:abstractNumId w:val="43"/>
  </w:num>
  <w:num w:numId="24">
    <w:abstractNumId w:val="3"/>
  </w:num>
  <w:num w:numId="25">
    <w:abstractNumId w:val="42"/>
  </w:num>
  <w:num w:numId="26">
    <w:abstractNumId w:val="12"/>
  </w:num>
  <w:num w:numId="27">
    <w:abstractNumId w:val="0"/>
  </w:num>
  <w:num w:numId="28">
    <w:abstractNumId w:val="2"/>
  </w:num>
  <w:num w:numId="29">
    <w:abstractNumId w:val="1"/>
  </w:num>
  <w:num w:numId="30">
    <w:abstractNumId w:val="46"/>
  </w:num>
  <w:num w:numId="31">
    <w:abstractNumId w:val="55"/>
  </w:num>
  <w:num w:numId="32">
    <w:abstractNumId w:val="65"/>
  </w:num>
  <w:num w:numId="33">
    <w:abstractNumId w:val="71"/>
  </w:num>
  <w:num w:numId="34">
    <w:abstractNumId w:val="17"/>
  </w:num>
  <w:num w:numId="35">
    <w:abstractNumId w:val="36"/>
  </w:num>
  <w:num w:numId="36">
    <w:abstractNumId w:val="56"/>
  </w:num>
  <w:num w:numId="37">
    <w:abstractNumId w:val="68"/>
  </w:num>
  <w:num w:numId="38">
    <w:abstractNumId w:val="54"/>
  </w:num>
  <w:num w:numId="39">
    <w:abstractNumId w:val="22"/>
  </w:num>
  <w:num w:numId="40">
    <w:abstractNumId w:val="44"/>
  </w:num>
  <w:num w:numId="41">
    <w:abstractNumId w:val="16"/>
  </w:num>
  <w:num w:numId="42">
    <w:abstractNumId w:val="13"/>
  </w:num>
  <w:num w:numId="43">
    <w:abstractNumId w:val="41"/>
  </w:num>
  <w:num w:numId="44">
    <w:abstractNumId w:val="21"/>
  </w:num>
  <w:num w:numId="45">
    <w:abstractNumId w:val="63"/>
  </w:num>
  <w:num w:numId="46">
    <w:abstractNumId w:val="61"/>
  </w:num>
  <w:num w:numId="47">
    <w:abstractNumId w:val="70"/>
  </w:num>
  <w:num w:numId="48">
    <w:abstractNumId w:val="34"/>
  </w:num>
  <w:num w:numId="49">
    <w:abstractNumId w:val="49"/>
  </w:num>
  <w:num w:numId="50">
    <w:abstractNumId w:val="27"/>
  </w:num>
  <w:num w:numId="51">
    <w:abstractNumId w:val="7"/>
  </w:num>
  <w:num w:numId="52">
    <w:abstractNumId w:val="8"/>
  </w:num>
  <w:num w:numId="53">
    <w:abstractNumId w:val="40"/>
  </w:num>
  <w:num w:numId="54">
    <w:abstractNumId w:val="67"/>
  </w:num>
  <w:num w:numId="55">
    <w:abstractNumId w:val="24"/>
  </w:num>
  <w:num w:numId="56">
    <w:abstractNumId w:val="28"/>
  </w:num>
  <w:num w:numId="57">
    <w:abstractNumId w:val="19"/>
  </w:num>
  <w:num w:numId="58">
    <w:abstractNumId w:val="33"/>
  </w:num>
  <w:num w:numId="59">
    <w:abstractNumId w:val="31"/>
  </w:num>
  <w:num w:numId="60">
    <w:abstractNumId w:val="6"/>
  </w:num>
  <w:num w:numId="61">
    <w:abstractNumId w:val="26"/>
  </w:num>
  <w:num w:numId="62">
    <w:abstractNumId w:val="69"/>
  </w:num>
  <w:num w:numId="63">
    <w:abstractNumId w:val="23"/>
  </w:num>
  <w:num w:numId="64">
    <w:abstractNumId w:val="50"/>
  </w:num>
  <w:num w:numId="65">
    <w:abstractNumId w:val="32"/>
  </w:num>
  <w:num w:numId="66">
    <w:abstractNumId w:val="29"/>
  </w:num>
  <w:num w:numId="67">
    <w:abstractNumId w:val="5"/>
  </w:num>
  <w:num w:numId="68">
    <w:abstractNumId w:val="57"/>
  </w:num>
  <w:num w:numId="69">
    <w:abstractNumId w:val="37"/>
  </w:num>
  <w:num w:numId="70">
    <w:abstractNumId w:val="64"/>
  </w:num>
  <w:num w:numId="71">
    <w:abstractNumId w:val="11"/>
  </w:num>
  <w:num w:numId="72">
    <w:abstractNumId w:val="59"/>
  </w:num>
  <w:num w:numId="73">
    <w:abstractNumId w:val="48"/>
  </w:num>
  <w:num w:numId="74">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9A"/>
    <w:rsid w:val="001E7D8B"/>
    <w:rsid w:val="00203975"/>
    <w:rsid w:val="00241059"/>
    <w:rsid w:val="00262B3E"/>
    <w:rsid w:val="002A529A"/>
    <w:rsid w:val="0034421E"/>
    <w:rsid w:val="00387962"/>
    <w:rsid w:val="00404944"/>
    <w:rsid w:val="00505B3F"/>
    <w:rsid w:val="00560479"/>
    <w:rsid w:val="005F634A"/>
    <w:rsid w:val="006832CE"/>
    <w:rsid w:val="006C50A1"/>
    <w:rsid w:val="00942EC2"/>
    <w:rsid w:val="00A84DB5"/>
    <w:rsid w:val="00D40B79"/>
    <w:rsid w:val="00DC6131"/>
    <w:rsid w:val="00E835DB"/>
    <w:rsid w:val="00FA0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A529A"/>
    <w:pPr>
      <w:keepNext/>
      <w:spacing w:after="0" w:line="240" w:lineRule="auto"/>
      <w:jc w:val="center"/>
      <w:outlineLvl w:val="0"/>
    </w:pPr>
    <w:rPr>
      <w:rFonts w:ascii="Times New Roman" w:eastAsia="Calibri" w:hAnsi="Times New Roman" w:cs="Times New Roman"/>
      <w:b/>
      <w:sz w:val="24"/>
    </w:rPr>
  </w:style>
  <w:style w:type="paragraph" w:styleId="Nagwek2">
    <w:name w:val="heading 2"/>
    <w:basedOn w:val="Normalny"/>
    <w:next w:val="Normalny"/>
    <w:link w:val="Nagwek2Znak"/>
    <w:qFormat/>
    <w:rsid w:val="002A529A"/>
    <w:pPr>
      <w:keepNext/>
      <w:spacing w:after="0" w:line="240" w:lineRule="auto"/>
      <w:jc w:val="center"/>
      <w:outlineLvl w:val="1"/>
    </w:pPr>
    <w:rPr>
      <w:rFonts w:ascii="Times New Roman" w:eastAsia="Calibri" w:hAnsi="Times New Roman" w:cs="Times New Roman"/>
      <w:b/>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529A"/>
    <w:rPr>
      <w:rFonts w:ascii="Times New Roman" w:eastAsia="Calibri" w:hAnsi="Times New Roman" w:cs="Times New Roman"/>
      <w:b/>
      <w:sz w:val="24"/>
    </w:rPr>
  </w:style>
  <w:style w:type="character" w:customStyle="1" w:styleId="Nagwek2Znak">
    <w:name w:val="Nagłówek 2 Znak"/>
    <w:basedOn w:val="Domylnaczcionkaakapitu"/>
    <w:link w:val="Nagwek2"/>
    <w:rsid w:val="002A529A"/>
    <w:rPr>
      <w:rFonts w:ascii="Times New Roman" w:eastAsia="Calibri" w:hAnsi="Times New Roman" w:cs="Times New Roman"/>
      <w:b/>
      <w:color w:val="FF0000"/>
      <w:sz w:val="24"/>
    </w:rPr>
  </w:style>
  <w:style w:type="numbering" w:customStyle="1" w:styleId="Bezlisty1">
    <w:name w:val="Bez listy1"/>
    <w:next w:val="Bezlisty"/>
    <w:uiPriority w:val="99"/>
    <w:semiHidden/>
    <w:unhideWhenUsed/>
    <w:rsid w:val="002A529A"/>
  </w:style>
  <w:style w:type="paragraph" w:styleId="Podtytu">
    <w:name w:val="Subtitle"/>
    <w:basedOn w:val="Normalny"/>
    <w:next w:val="Normalny"/>
    <w:link w:val="PodtytuZnak"/>
    <w:qFormat/>
    <w:rsid w:val="002A529A"/>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2A529A"/>
    <w:rPr>
      <w:rFonts w:ascii="Cambria" w:eastAsia="Times New Roman" w:hAnsi="Cambria" w:cs="Times New Roman"/>
      <w:i/>
      <w:iCs/>
      <w:color w:val="4F81BD"/>
      <w:spacing w:val="15"/>
      <w:sz w:val="24"/>
      <w:szCs w:val="24"/>
    </w:rPr>
  </w:style>
  <w:style w:type="paragraph" w:styleId="Akapitzlist">
    <w:name w:val="List Paragraph"/>
    <w:basedOn w:val="Normalny"/>
    <w:uiPriority w:val="34"/>
    <w:qFormat/>
    <w:rsid w:val="002A529A"/>
    <w:pPr>
      <w:ind w:left="720"/>
      <w:contextualSpacing/>
    </w:pPr>
    <w:rPr>
      <w:rFonts w:ascii="Calibri" w:eastAsia="Calibri" w:hAnsi="Calibri" w:cs="Times New Roman"/>
    </w:rPr>
  </w:style>
  <w:style w:type="paragraph" w:customStyle="1" w:styleId="Default">
    <w:name w:val="Default"/>
    <w:rsid w:val="002A529A"/>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odstawowy">
    <w:name w:val="Body Text"/>
    <w:basedOn w:val="Normalny"/>
    <w:link w:val="TekstpodstawowyZnak"/>
    <w:semiHidden/>
    <w:rsid w:val="002A529A"/>
    <w:pPr>
      <w:spacing w:after="0" w:line="240" w:lineRule="auto"/>
      <w:jc w:val="center"/>
    </w:pPr>
    <w:rPr>
      <w:rFonts w:ascii="Calibri" w:eastAsia="Calibri" w:hAnsi="Calibri" w:cs="Times New Roman"/>
      <w:i/>
      <w:sz w:val="23"/>
    </w:rPr>
  </w:style>
  <w:style w:type="character" w:customStyle="1" w:styleId="TekstpodstawowyZnak">
    <w:name w:val="Tekst podstawowy Znak"/>
    <w:basedOn w:val="Domylnaczcionkaakapitu"/>
    <w:link w:val="Tekstpodstawowy"/>
    <w:semiHidden/>
    <w:rsid w:val="002A529A"/>
    <w:rPr>
      <w:rFonts w:ascii="Calibri" w:eastAsia="Calibri" w:hAnsi="Calibri" w:cs="Times New Roman"/>
      <w:i/>
      <w:sz w:val="23"/>
    </w:rPr>
  </w:style>
  <w:style w:type="paragraph" w:styleId="Tekstpodstawowy2">
    <w:name w:val="Body Text 2"/>
    <w:basedOn w:val="Normalny"/>
    <w:link w:val="Tekstpodstawowy2Znak"/>
    <w:semiHidden/>
    <w:rsid w:val="002A529A"/>
    <w:pPr>
      <w:spacing w:after="0" w:line="240" w:lineRule="auto"/>
      <w:jc w:val="center"/>
    </w:pPr>
    <w:rPr>
      <w:rFonts w:ascii="Times New Roman" w:eastAsia="Calibri" w:hAnsi="Times New Roman" w:cs="Times New Roman"/>
      <w:b/>
      <w:sz w:val="24"/>
    </w:rPr>
  </w:style>
  <w:style w:type="character" w:customStyle="1" w:styleId="Tekstpodstawowy2Znak">
    <w:name w:val="Tekst podstawowy 2 Znak"/>
    <w:basedOn w:val="Domylnaczcionkaakapitu"/>
    <w:link w:val="Tekstpodstawowy2"/>
    <w:semiHidden/>
    <w:rsid w:val="002A529A"/>
    <w:rPr>
      <w:rFonts w:ascii="Times New Roman" w:eastAsia="Calibri" w:hAnsi="Times New Roman" w:cs="Times New Roman"/>
      <w:b/>
      <w:sz w:val="24"/>
    </w:rPr>
  </w:style>
  <w:style w:type="paragraph" w:customStyle="1" w:styleId="t71">
    <w:name w:val="t71"/>
    <w:basedOn w:val="Normalny"/>
    <w:rsid w:val="002A529A"/>
    <w:pPr>
      <w:widowControl w:val="0"/>
      <w:spacing w:after="0" w:line="240" w:lineRule="atLeast"/>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2A529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2A529A"/>
    <w:rPr>
      <w:rFonts w:ascii="Calibri" w:eastAsia="Calibri" w:hAnsi="Calibri" w:cs="Times New Roman"/>
      <w:lang w:val="x-none"/>
    </w:rPr>
  </w:style>
  <w:style w:type="paragraph" w:styleId="Stopka">
    <w:name w:val="footer"/>
    <w:basedOn w:val="Normalny"/>
    <w:link w:val="StopkaZnak"/>
    <w:uiPriority w:val="99"/>
    <w:unhideWhenUsed/>
    <w:rsid w:val="002A529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2A529A"/>
    <w:rPr>
      <w:rFonts w:ascii="Calibri" w:eastAsia="Calibri" w:hAnsi="Calibri" w:cs="Times New Roman"/>
      <w:lang w:val="x-none"/>
    </w:rPr>
  </w:style>
  <w:style w:type="paragraph" w:styleId="Tekstdymka">
    <w:name w:val="Balloon Text"/>
    <w:basedOn w:val="Normalny"/>
    <w:link w:val="TekstdymkaZnak"/>
    <w:uiPriority w:val="99"/>
    <w:semiHidden/>
    <w:unhideWhenUsed/>
    <w:rsid w:val="002A529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2A529A"/>
    <w:rPr>
      <w:rFonts w:ascii="Tahoma" w:eastAsia="Calibri" w:hAnsi="Tahoma" w:cs="Times New Roman"/>
      <w:sz w:val="16"/>
      <w:szCs w:val="16"/>
      <w:lang w:val="x-none"/>
    </w:rPr>
  </w:style>
  <w:style w:type="character" w:styleId="Odwoaniedokomentarza">
    <w:name w:val="annotation reference"/>
    <w:uiPriority w:val="99"/>
    <w:semiHidden/>
    <w:unhideWhenUsed/>
    <w:rsid w:val="002A529A"/>
    <w:rPr>
      <w:sz w:val="16"/>
      <w:szCs w:val="16"/>
    </w:rPr>
  </w:style>
  <w:style w:type="paragraph" w:styleId="Tekstkomentarza">
    <w:name w:val="annotation text"/>
    <w:basedOn w:val="Normalny"/>
    <w:link w:val="TekstkomentarzaZnak"/>
    <w:uiPriority w:val="99"/>
    <w:semiHidden/>
    <w:unhideWhenUsed/>
    <w:rsid w:val="002A529A"/>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2A529A"/>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2A529A"/>
    <w:rPr>
      <w:b/>
      <w:bCs/>
    </w:rPr>
  </w:style>
  <w:style w:type="character" w:customStyle="1" w:styleId="TematkomentarzaZnak">
    <w:name w:val="Temat komentarza Znak"/>
    <w:basedOn w:val="TekstkomentarzaZnak"/>
    <w:link w:val="Tematkomentarza"/>
    <w:uiPriority w:val="99"/>
    <w:semiHidden/>
    <w:rsid w:val="002A529A"/>
    <w:rPr>
      <w:rFonts w:ascii="Calibri" w:eastAsia="Calibri" w:hAnsi="Calibri" w:cs="Times New Roman"/>
      <w:b/>
      <w:bCs/>
      <w:sz w:val="20"/>
      <w:szCs w:val="20"/>
      <w:lang w:val="x-none"/>
    </w:rPr>
  </w:style>
  <w:style w:type="paragraph" w:styleId="Tekstprzypisukocowego">
    <w:name w:val="endnote text"/>
    <w:basedOn w:val="Normalny"/>
    <w:link w:val="TekstprzypisukocowegoZnak"/>
    <w:uiPriority w:val="99"/>
    <w:semiHidden/>
    <w:unhideWhenUsed/>
    <w:rsid w:val="002A529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2A529A"/>
    <w:rPr>
      <w:rFonts w:ascii="Calibri" w:eastAsia="Calibri" w:hAnsi="Calibri" w:cs="Times New Roman"/>
      <w:sz w:val="20"/>
      <w:szCs w:val="20"/>
      <w:lang w:val="x-none"/>
    </w:rPr>
  </w:style>
  <w:style w:type="character" w:styleId="Odwoanieprzypisukocowego">
    <w:name w:val="endnote reference"/>
    <w:uiPriority w:val="99"/>
    <w:semiHidden/>
    <w:unhideWhenUsed/>
    <w:rsid w:val="002A529A"/>
    <w:rPr>
      <w:vertAlign w:val="superscript"/>
    </w:rPr>
  </w:style>
  <w:style w:type="paragraph" w:styleId="NormalnyWeb">
    <w:name w:val="Normal (Web)"/>
    <w:basedOn w:val="Normalny"/>
    <w:uiPriority w:val="99"/>
    <w:semiHidden/>
    <w:unhideWhenUsed/>
    <w:rsid w:val="002A5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2A529A"/>
    <w:pPr>
      <w:suppressAutoHyphens/>
      <w:overflowPunct w:val="0"/>
      <w:autoSpaceDE w:val="0"/>
      <w:autoSpaceDN w:val="0"/>
      <w:spacing w:after="0"/>
      <w:textAlignment w:val="baseline"/>
    </w:pPr>
    <w:rPr>
      <w:rFonts w:ascii="Arial" w:eastAsia="Arial" w:hAnsi="Arial" w:cs="Arial"/>
      <w:color w:val="000000"/>
      <w:kern w:val="3"/>
      <w:lang w:eastAsia="pl-PL"/>
    </w:rPr>
  </w:style>
  <w:style w:type="numbering" w:customStyle="1" w:styleId="LS3">
    <w:name w:val="LS3"/>
    <w:basedOn w:val="Bezlisty"/>
    <w:rsid w:val="002A529A"/>
    <w:pPr>
      <w:numPr>
        <w:numId w:val="26"/>
      </w:numPr>
    </w:pPr>
  </w:style>
  <w:style w:type="paragraph" w:styleId="Bezodstpw">
    <w:name w:val="No Spacing"/>
    <w:qFormat/>
    <w:rsid w:val="002A529A"/>
    <w:pPr>
      <w:suppressAutoHyphens/>
      <w:spacing w:after="0" w:line="240" w:lineRule="auto"/>
    </w:pPr>
    <w:rPr>
      <w:rFonts w:ascii="Calibri" w:eastAsia="Calibri" w:hAnsi="Calibri" w:cs="Times New Roman"/>
      <w:lang w:eastAsia="ar-SA"/>
    </w:rPr>
  </w:style>
  <w:style w:type="paragraph" w:styleId="Poprawka">
    <w:name w:val="Revision"/>
    <w:hidden/>
    <w:uiPriority w:val="99"/>
    <w:semiHidden/>
    <w:rsid w:val="002A529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A529A"/>
    <w:pPr>
      <w:keepNext/>
      <w:spacing w:after="0" w:line="240" w:lineRule="auto"/>
      <w:jc w:val="center"/>
      <w:outlineLvl w:val="0"/>
    </w:pPr>
    <w:rPr>
      <w:rFonts w:ascii="Times New Roman" w:eastAsia="Calibri" w:hAnsi="Times New Roman" w:cs="Times New Roman"/>
      <w:b/>
      <w:sz w:val="24"/>
    </w:rPr>
  </w:style>
  <w:style w:type="paragraph" w:styleId="Nagwek2">
    <w:name w:val="heading 2"/>
    <w:basedOn w:val="Normalny"/>
    <w:next w:val="Normalny"/>
    <w:link w:val="Nagwek2Znak"/>
    <w:qFormat/>
    <w:rsid w:val="002A529A"/>
    <w:pPr>
      <w:keepNext/>
      <w:spacing w:after="0" w:line="240" w:lineRule="auto"/>
      <w:jc w:val="center"/>
      <w:outlineLvl w:val="1"/>
    </w:pPr>
    <w:rPr>
      <w:rFonts w:ascii="Times New Roman" w:eastAsia="Calibri" w:hAnsi="Times New Roman" w:cs="Times New Roman"/>
      <w:b/>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529A"/>
    <w:rPr>
      <w:rFonts w:ascii="Times New Roman" w:eastAsia="Calibri" w:hAnsi="Times New Roman" w:cs="Times New Roman"/>
      <w:b/>
      <w:sz w:val="24"/>
    </w:rPr>
  </w:style>
  <w:style w:type="character" w:customStyle="1" w:styleId="Nagwek2Znak">
    <w:name w:val="Nagłówek 2 Znak"/>
    <w:basedOn w:val="Domylnaczcionkaakapitu"/>
    <w:link w:val="Nagwek2"/>
    <w:rsid w:val="002A529A"/>
    <w:rPr>
      <w:rFonts w:ascii="Times New Roman" w:eastAsia="Calibri" w:hAnsi="Times New Roman" w:cs="Times New Roman"/>
      <w:b/>
      <w:color w:val="FF0000"/>
      <w:sz w:val="24"/>
    </w:rPr>
  </w:style>
  <w:style w:type="numbering" w:customStyle="1" w:styleId="Bezlisty1">
    <w:name w:val="Bez listy1"/>
    <w:next w:val="Bezlisty"/>
    <w:uiPriority w:val="99"/>
    <w:semiHidden/>
    <w:unhideWhenUsed/>
    <w:rsid w:val="002A529A"/>
  </w:style>
  <w:style w:type="paragraph" w:styleId="Podtytu">
    <w:name w:val="Subtitle"/>
    <w:basedOn w:val="Normalny"/>
    <w:next w:val="Normalny"/>
    <w:link w:val="PodtytuZnak"/>
    <w:qFormat/>
    <w:rsid w:val="002A529A"/>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2A529A"/>
    <w:rPr>
      <w:rFonts w:ascii="Cambria" w:eastAsia="Times New Roman" w:hAnsi="Cambria" w:cs="Times New Roman"/>
      <w:i/>
      <w:iCs/>
      <w:color w:val="4F81BD"/>
      <w:spacing w:val="15"/>
      <w:sz w:val="24"/>
      <w:szCs w:val="24"/>
    </w:rPr>
  </w:style>
  <w:style w:type="paragraph" w:styleId="Akapitzlist">
    <w:name w:val="List Paragraph"/>
    <w:basedOn w:val="Normalny"/>
    <w:uiPriority w:val="34"/>
    <w:qFormat/>
    <w:rsid w:val="002A529A"/>
    <w:pPr>
      <w:ind w:left="720"/>
      <w:contextualSpacing/>
    </w:pPr>
    <w:rPr>
      <w:rFonts w:ascii="Calibri" w:eastAsia="Calibri" w:hAnsi="Calibri" w:cs="Times New Roman"/>
    </w:rPr>
  </w:style>
  <w:style w:type="paragraph" w:customStyle="1" w:styleId="Default">
    <w:name w:val="Default"/>
    <w:rsid w:val="002A529A"/>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odstawowy">
    <w:name w:val="Body Text"/>
    <w:basedOn w:val="Normalny"/>
    <w:link w:val="TekstpodstawowyZnak"/>
    <w:semiHidden/>
    <w:rsid w:val="002A529A"/>
    <w:pPr>
      <w:spacing w:after="0" w:line="240" w:lineRule="auto"/>
      <w:jc w:val="center"/>
    </w:pPr>
    <w:rPr>
      <w:rFonts w:ascii="Calibri" w:eastAsia="Calibri" w:hAnsi="Calibri" w:cs="Times New Roman"/>
      <w:i/>
      <w:sz w:val="23"/>
    </w:rPr>
  </w:style>
  <w:style w:type="character" w:customStyle="1" w:styleId="TekstpodstawowyZnak">
    <w:name w:val="Tekst podstawowy Znak"/>
    <w:basedOn w:val="Domylnaczcionkaakapitu"/>
    <w:link w:val="Tekstpodstawowy"/>
    <w:semiHidden/>
    <w:rsid w:val="002A529A"/>
    <w:rPr>
      <w:rFonts w:ascii="Calibri" w:eastAsia="Calibri" w:hAnsi="Calibri" w:cs="Times New Roman"/>
      <w:i/>
      <w:sz w:val="23"/>
    </w:rPr>
  </w:style>
  <w:style w:type="paragraph" w:styleId="Tekstpodstawowy2">
    <w:name w:val="Body Text 2"/>
    <w:basedOn w:val="Normalny"/>
    <w:link w:val="Tekstpodstawowy2Znak"/>
    <w:semiHidden/>
    <w:rsid w:val="002A529A"/>
    <w:pPr>
      <w:spacing w:after="0" w:line="240" w:lineRule="auto"/>
      <w:jc w:val="center"/>
    </w:pPr>
    <w:rPr>
      <w:rFonts w:ascii="Times New Roman" w:eastAsia="Calibri" w:hAnsi="Times New Roman" w:cs="Times New Roman"/>
      <w:b/>
      <w:sz w:val="24"/>
    </w:rPr>
  </w:style>
  <w:style w:type="character" w:customStyle="1" w:styleId="Tekstpodstawowy2Znak">
    <w:name w:val="Tekst podstawowy 2 Znak"/>
    <w:basedOn w:val="Domylnaczcionkaakapitu"/>
    <w:link w:val="Tekstpodstawowy2"/>
    <w:semiHidden/>
    <w:rsid w:val="002A529A"/>
    <w:rPr>
      <w:rFonts w:ascii="Times New Roman" w:eastAsia="Calibri" w:hAnsi="Times New Roman" w:cs="Times New Roman"/>
      <w:b/>
      <w:sz w:val="24"/>
    </w:rPr>
  </w:style>
  <w:style w:type="paragraph" w:customStyle="1" w:styleId="t71">
    <w:name w:val="t71"/>
    <w:basedOn w:val="Normalny"/>
    <w:rsid w:val="002A529A"/>
    <w:pPr>
      <w:widowControl w:val="0"/>
      <w:spacing w:after="0" w:line="240" w:lineRule="atLeast"/>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2A529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2A529A"/>
    <w:rPr>
      <w:rFonts w:ascii="Calibri" w:eastAsia="Calibri" w:hAnsi="Calibri" w:cs="Times New Roman"/>
      <w:lang w:val="x-none"/>
    </w:rPr>
  </w:style>
  <w:style w:type="paragraph" w:styleId="Stopka">
    <w:name w:val="footer"/>
    <w:basedOn w:val="Normalny"/>
    <w:link w:val="StopkaZnak"/>
    <w:uiPriority w:val="99"/>
    <w:unhideWhenUsed/>
    <w:rsid w:val="002A529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2A529A"/>
    <w:rPr>
      <w:rFonts w:ascii="Calibri" w:eastAsia="Calibri" w:hAnsi="Calibri" w:cs="Times New Roman"/>
      <w:lang w:val="x-none"/>
    </w:rPr>
  </w:style>
  <w:style w:type="paragraph" w:styleId="Tekstdymka">
    <w:name w:val="Balloon Text"/>
    <w:basedOn w:val="Normalny"/>
    <w:link w:val="TekstdymkaZnak"/>
    <w:uiPriority w:val="99"/>
    <w:semiHidden/>
    <w:unhideWhenUsed/>
    <w:rsid w:val="002A529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2A529A"/>
    <w:rPr>
      <w:rFonts w:ascii="Tahoma" w:eastAsia="Calibri" w:hAnsi="Tahoma" w:cs="Times New Roman"/>
      <w:sz w:val="16"/>
      <w:szCs w:val="16"/>
      <w:lang w:val="x-none"/>
    </w:rPr>
  </w:style>
  <w:style w:type="character" w:styleId="Odwoaniedokomentarza">
    <w:name w:val="annotation reference"/>
    <w:uiPriority w:val="99"/>
    <w:semiHidden/>
    <w:unhideWhenUsed/>
    <w:rsid w:val="002A529A"/>
    <w:rPr>
      <w:sz w:val="16"/>
      <w:szCs w:val="16"/>
    </w:rPr>
  </w:style>
  <w:style w:type="paragraph" w:styleId="Tekstkomentarza">
    <w:name w:val="annotation text"/>
    <w:basedOn w:val="Normalny"/>
    <w:link w:val="TekstkomentarzaZnak"/>
    <w:uiPriority w:val="99"/>
    <w:semiHidden/>
    <w:unhideWhenUsed/>
    <w:rsid w:val="002A529A"/>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2A529A"/>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2A529A"/>
    <w:rPr>
      <w:b/>
      <w:bCs/>
    </w:rPr>
  </w:style>
  <w:style w:type="character" w:customStyle="1" w:styleId="TematkomentarzaZnak">
    <w:name w:val="Temat komentarza Znak"/>
    <w:basedOn w:val="TekstkomentarzaZnak"/>
    <w:link w:val="Tematkomentarza"/>
    <w:uiPriority w:val="99"/>
    <w:semiHidden/>
    <w:rsid w:val="002A529A"/>
    <w:rPr>
      <w:rFonts w:ascii="Calibri" w:eastAsia="Calibri" w:hAnsi="Calibri" w:cs="Times New Roman"/>
      <w:b/>
      <w:bCs/>
      <w:sz w:val="20"/>
      <w:szCs w:val="20"/>
      <w:lang w:val="x-none"/>
    </w:rPr>
  </w:style>
  <w:style w:type="paragraph" w:styleId="Tekstprzypisukocowego">
    <w:name w:val="endnote text"/>
    <w:basedOn w:val="Normalny"/>
    <w:link w:val="TekstprzypisukocowegoZnak"/>
    <w:uiPriority w:val="99"/>
    <w:semiHidden/>
    <w:unhideWhenUsed/>
    <w:rsid w:val="002A529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2A529A"/>
    <w:rPr>
      <w:rFonts w:ascii="Calibri" w:eastAsia="Calibri" w:hAnsi="Calibri" w:cs="Times New Roman"/>
      <w:sz w:val="20"/>
      <w:szCs w:val="20"/>
      <w:lang w:val="x-none"/>
    </w:rPr>
  </w:style>
  <w:style w:type="character" w:styleId="Odwoanieprzypisukocowego">
    <w:name w:val="endnote reference"/>
    <w:uiPriority w:val="99"/>
    <w:semiHidden/>
    <w:unhideWhenUsed/>
    <w:rsid w:val="002A529A"/>
    <w:rPr>
      <w:vertAlign w:val="superscript"/>
    </w:rPr>
  </w:style>
  <w:style w:type="paragraph" w:styleId="NormalnyWeb">
    <w:name w:val="Normal (Web)"/>
    <w:basedOn w:val="Normalny"/>
    <w:uiPriority w:val="99"/>
    <w:semiHidden/>
    <w:unhideWhenUsed/>
    <w:rsid w:val="002A5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2A529A"/>
    <w:pPr>
      <w:suppressAutoHyphens/>
      <w:overflowPunct w:val="0"/>
      <w:autoSpaceDE w:val="0"/>
      <w:autoSpaceDN w:val="0"/>
      <w:spacing w:after="0"/>
      <w:textAlignment w:val="baseline"/>
    </w:pPr>
    <w:rPr>
      <w:rFonts w:ascii="Arial" w:eastAsia="Arial" w:hAnsi="Arial" w:cs="Arial"/>
      <w:color w:val="000000"/>
      <w:kern w:val="3"/>
      <w:lang w:eastAsia="pl-PL"/>
    </w:rPr>
  </w:style>
  <w:style w:type="numbering" w:customStyle="1" w:styleId="LS3">
    <w:name w:val="LS3"/>
    <w:basedOn w:val="Bezlisty"/>
    <w:rsid w:val="002A529A"/>
    <w:pPr>
      <w:numPr>
        <w:numId w:val="26"/>
      </w:numPr>
    </w:pPr>
  </w:style>
  <w:style w:type="paragraph" w:styleId="Bezodstpw">
    <w:name w:val="No Spacing"/>
    <w:qFormat/>
    <w:rsid w:val="002A529A"/>
    <w:pPr>
      <w:suppressAutoHyphens/>
      <w:spacing w:after="0" w:line="240" w:lineRule="auto"/>
    </w:pPr>
    <w:rPr>
      <w:rFonts w:ascii="Calibri" w:eastAsia="Calibri" w:hAnsi="Calibri" w:cs="Times New Roman"/>
      <w:lang w:eastAsia="ar-SA"/>
    </w:rPr>
  </w:style>
  <w:style w:type="paragraph" w:styleId="Poprawka">
    <w:name w:val="Revision"/>
    <w:hidden/>
    <w:uiPriority w:val="99"/>
    <w:semiHidden/>
    <w:rsid w:val="002A52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7107</Words>
  <Characters>42642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4</cp:revision>
  <dcterms:created xsi:type="dcterms:W3CDTF">2019-02-15T08:01:00Z</dcterms:created>
  <dcterms:modified xsi:type="dcterms:W3CDTF">2019-03-06T10:44:00Z</dcterms:modified>
</cp:coreProperties>
</file>